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70" w:rsidRDefault="00F23E70" w:rsidP="00891C63">
      <w:pPr>
        <w:pStyle w:val="Title"/>
        <w:pBdr>
          <w:bottom w:val="none" w:sz="0" w:space="0" w:color="auto"/>
        </w:pBdr>
      </w:pPr>
    </w:p>
    <w:p w:rsidR="00866189" w:rsidRPr="00C200A9" w:rsidRDefault="004C2A4E" w:rsidP="00891C63">
      <w:pPr>
        <w:pStyle w:val="Title"/>
        <w:pBdr>
          <w:bottom w:val="none" w:sz="0" w:space="0" w:color="auto"/>
        </w:pBdr>
        <w:rPr>
          <w:rFonts w:asciiTheme="majorHAnsi" w:hAnsiTheme="majorHAnsi"/>
        </w:rPr>
      </w:pPr>
      <w:r w:rsidRPr="00C200A9">
        <w:rPr>
          <w:rFonts w:asciiTheme="majorHAnsi" w:hAnsiTheme="majorHAnsi"/>
        </w:rPr>
        <w:t xml:space="preserve">PREVENTION OF THE SPREAD OF </w:t>
      </w:r>
      <w:r w:rsidR="0055240C" w:rsidRPr="00C200A9">
        <w:rPr>
          <w:rFonts w:asciiTheme="majorHAnsi" w:hAnsiTheme="majorHAnsi"/>
        </w:rPr>
        <w:t>HEAD LICE POLICY</w:t>
      </w:r>
    </w:p>
    <w:p w:rsidR="00AD52BA" w:rsidRDefault="00AD52BA" w:rsidP="00AD52BA">
      <w:pPr>
        <w:pStyle w:val="Mandatory"/>
        <w:spacing w:after="0"/>
      </w:pPr>
    </w:p>
    <w:p w:rsidR="00AD52BA" w:rsidRPr="0074133B" w:rsidRDefault="00AD52BA" w:rsidP="00AD52BA">
      <w:pPr>
        <w:pStyle w:val="Mandatory"/>
        <w:spacing w:after="120"/>
        <w:rPr>
          <w:rFonts w:asciiTheme="majorHAnsi" w:hAnsiTheme="majorHAnsi"/>
          <w:sz w:val="22"/>
        </w:rPr>
      </w:pPr>
      <w:r w:rsidRPr="0074133B">
        <w:rPr>
          <w:rFonts w:asciiTheme="majorHAnsi" w:hAnsiTheme="majorHAnsi"/>
          <w:sz w:val="22"/>
        </w:rPr>
        <w:t>National Quality Standard (NQS)</w:t>
      </w:r>
    </w:p>
    <w:tbl>
      <w:tblPr>
        <w:tblStyle w:val="TableGrid"/>
        <w:tblW w:w="0" w:type="auto"/>
        <w:tblLook w:val="04A0"/>
      </w:tblPr>
      <w:tblGrid>
        <w:gridCol w:w="959"/>
        <w:gridCol w:w="3118"/>
        <w:gridCol w:w="5209"/>
      </w:tblGrid>
      <w:tr w:rsidR="00AD52BA" w:rsidRPr="00AD52BA" w:rsidTr="0074133B">
        <w:tc>
          <w:tcPr>
            <w:tcW w:w="9286" w:type="dxa"/>
            <w:gridSpan w:val="3"/>
            <w:shd w:val="clear" w:color="auto" w:fill="FFFFCC"/>
          </w:tcPr>
          <w:p w:rsidR="00AD52BA" w:rsidRPr="00AD52BA" w:rsidRDefault="00AD52BA" w:rsidP="00AD52BA">
            <w:pPr>
              <w:pStyle w:val="Mandatory"/>
              <w:spacing w:before="40" w:after="40"/>
              <w:rPr>
                <w:rFonts w:asciiTheme="majorHAnsi" w:hAnsiTheme="majorHAnsi"/>
                <w:sz w:val="20"/>
                <w:szCs w:val="22"/>
              </w:rPr>
            </w:pPr>
            <w:r w:rsidRPr="00AD52BA">
              <w:rPr>
                <w:rFonts w:asciiTheme="majorHAnsi" w:hAnsiTheme="majorHAnsi"/>
                <w:sz w:val="20"/>
                <w:szCs w:val="22"/>
              </w:rPr>
              <w:t xml:space="preserve">Quality Area 2: Children’s Health &amp; Safety </w:t>
            </w:r>
          </w:p>
        </w:tc>
      </w:tr>
      <w:tr w:rsidR="00AD52BA" w:rsidRPr="00AD52BA" w:rsidTr="00AD52BA">
        <w:tc>
          <w:tcPr>
            <w:tcW w:w="959" w:type="dxa"/>
          </w:tcPr>
          <w:p w:rsidR="00AD52BA" w:rsidRPr="00AD52BA" w:rsidRDefault="00AD52BA" w:rsidP="00AD52BA">
            <w:pPr>
              <w:pStyle w:val="Mandatory"/>
              <w:spacing w:before="40" w:after="40"/>
              <w:rPr>
                <w:rFonts w:asciiTheme="majorHAnsi" w:hAnsiTheme="majorHAnsi"/>
                <w:sz w:val="20"/>
                <w:szCs w:val="22"/>
              </w:rPr>
            </w:pPr>
            <w:r>
              <w:rPr>
                <w:rFonts w:asciiTheme="majorHAnsi" w:hAnsiTheme="majorHAnsi"/>
                <w:sz w:val="20"/>
                <w:szCs w:val="22"/>
              </w:rPr>
              <w:t>2.1</w:t>
            </w:r>
          </w:p>
        </w:tc>
        <w:tc>
          <w:tcPr>
            <w:tcW w:w="3118" w:type="dxa"/>
          </w:tcPr>
          <w:p w:rsidR="00AD52BA" w:rsidRPr="00AD52BA" w:rsidRDefault="00AD52BA" w:rsidP="00AD52BA">
            <w:pPr>
              <w:pStyle w:val="Mandatory"/>
              <w:spacing w:before="40" w:after="40"/>
              <w:rPr>
                <w:rFonts w:asciiTheme="majorHAnsi" w:hAnsiTheme="majorHAnsi"/>
                <w:sz w:val="20"/>
                <w:szCs w:val="22"/>
              </w:rPr>
            </w:pPr>
            <w:r>
              <w:rPr>
                <w:rFonts w:asciiTheme="majorHAnsi" w:hAnsiTheme="majorHAnsi"/>
                <w:sz w:val="20"/>
                <w:szCs w:val="22"/>
              </w:rPr>
              <w:t xml:space="preserve">Health </w:t>
            </w:r>
          </w:p>
        </w:tc>
        <w:tc>
          <w:tcPr>
            <w:tcW w:w="5209" w:type="dxa"/>
          </w:tcPr>
          <w:p w:rsidR="00AD52BA" w:rsidRPr="00AD52BA" w:rsidRDefault="00AD52BA" w:rsidP="00AD52BA">
            <w:pPr>
              <w:pStyle w:val="Mandatory"/>
              <w:spacing w:before="40" w:after="40"/>
              <w:rPr>
                <w:rFonts w:asciiTheme="majorHAnsi" w:hAnsiTheme="majorHAnsi"/>
                <w:b w:val="0"/>
                <w:sz w:val="20"/>
                <w:szCs w:val="22"/>
              </w:rPr>
            </w:pPr>
            <w:r w:rsidRPr="00AD52BA">
              <w:rPr>
                <w:rFonts w:asciiTheme="majorHAnsi" w:hAnsiTheme="majorHAnsi"/>
                <w:b w:val="0"/>
                <w:sz w:val="20"/>
                <w:szCs w:val="22"/>
              </w:rPr>
              <w:t xml:space="preserve">Each child’s health is promoted. </w:t>
            </w:r>
          </w:p>
        </w:tc>
      </w:tr>
      <w:tr w:rsidR="00AD52BA" w:rsidRPr="00AD52BA" w:rsidTr="00AD52BA">
        <w:tc>
          <w:tcPr>
            <w:tcW w:w="959" w:type="dxa"/>
          </w:tcPr>
          <w:p w:rsidR="00AD52BA" w:rsidRPr="00AD52BA" w:rsidRDefault="00AD52BA" w:rsidP="00AD52BA">
            <w:pPr>
              <w:pStyle w:val="Mandatory"/>
              <w:spacing w:before="40" w:after="40"/>
              <w:rPr>
                <w:rFonts w:asciiTheme="majorHAnsi" w:hAnsiTheme="majorHAnsi"/>
                <w:sz w:val="20"/>
                <w:szCs w:val="22"/>
              </w:rPr>
            </w:pPr>
            <w:r>
              <w:rPr>
                <w:rFonts w:asciiTheme="majorHAnsi" w:hAnsiTheme="majorHAnsi"/>
                <w:sz w:val="20"/>
                <w:szCs w:val="22"/>
              </w:rPr>
              <w:t>2.1.2</w:t>
            </w:r>
          </w:p>
        </w:tc>
        <w:tc>
          <w:tcPr>
            <w:tcW w:w="3118" w:type="dxa"/>
          </w:tcPr>
          <w:p w:rsidR="00AD52BA" w:rsidRPr="00AD52BA" w:rsidRDefault="00AD52BA" w:rsidP="00AD52BA">
            <w:pPr>
              <w:pStyle w:val="Mandatory"/>
              <w:spacing w:before="40" w:after="40"/>
              <w:rPr>
                <w:rFonts w:asciiTheme="majorHAnsi" w:hAnsiTheme="majorHAnsi"/>
                <w:sz w:val="20"/>
                <w:szCs w:val="22"/>
              </w:rPr>
            </w:pPr>
            <w:r>
              <w:rPr>
                <w:rFonts w:asciiTheme="majorHAnsi" w:hAnsiTheme="majorHAnsi"/>
                <w:sz w:val="20"/>
                <w:szCs w:val="22"/>
              </w:rPr>
              <w:t xml:space="preserve">Health Practices and procedures </w:t>
            </w:r>
          </w:p>
        </w:tc>
        <w:tc>
          <w:tcPr>
            <w:tcW w:w="5209" w:type="dxa"/>
          </w:tcPr>
          <w:p w:rsidR="00AD52BA" w:rsidRPr="00AD52BA" w:rsidRDefault="00AD52BA" w:rsidP="00AD52BA">
            <w:pPr>
              <w:pStyle w:val="Mandatory"/>
              <w:spacing w:before="40" w:after="40"/>
              <w:rPr>
                <w:rFonts w:asciiTheme="majorHAnsi" w:hAnsiTheme="majorHAnsi"/>
                <w:b w:val="0"/>
                <w:sz w:val="20"/>
                <w:szCs w:val="22"/>
              </w:rPr>
            </w:pPr>
            <w:r w:rsidRPr="00AD52BA">
              <w:rPr>
                <w:rFonts w:asciiTheme="majorHAnsi" w:hAnsiTheme="majorHAnsi"/>
                <w:b w:val="0"/>
                <w:sz w:val="20"/>
                <w:szCs w:val="22"/>
              </w:rPr>
              <w:t xml:space="preserve">Effective illness and injury management and hygiene practices are promoted and implemented. </w:t>
            </w:r>
          </w:p>
        </w:tc>
      </w:tr>
      <w:tr w:rsidR="00AD52BA" w:rsidRPr="00AD52BA" w:rsidTr="00AD52BA">
        <w:tc>
          <w:tcPr>
            <w:tcW w:w="959" w:type="dxa"/>
          </w:tcPr>
          <w:p w:rsidR="00AD52BA" w:rsidRPr="00AD52BA" w:rsidRDefault="00AD52BA" w:rsidP="00AD52BA">
            <w:pPr>
              <w:pStyle w:val="Mandatory"/>
              <w:spacing w:before="40" w:after="40"/>
              <w:rPr>
                <w:rFonts w:asciiTheme="majorHAnsi" w:hAnsiTheme="majorHAnsi"/>
                <w:sz w:val="20"/>
                <w:szCs w:val="22"/>
              </w:rPr>
            </w:pPr>
            <w:r>
              <w:rPr>
                <w:rFonts w:asciiTheme="majorHAnsi" w:hAnsiTheme="majorHAnsi"/>
                <w:sz w:val="20"/>
                <w:szCs w:val="22"/>
              </w:rPr>
              <w:t>2.2</w:t>
            </w:r>
          </w:p>
        </w:tc>
        <w:tc>
          <w:tcPr>
            <w:tcW w:w="3118" w:type="dxa"/>
          </w:tcPr>
          <w:p w:rsidR="00AD52BA" w:rsidRPr="00AD52BA" w:rsidRDefault="00AD52BA" w:rsidP="00AD52BA">
            <w:pPr>
              <w:pStyle w:val="Mandatory"/>
              <w:spacing w:before="40" w:after="40"/>
              <w:rPr>
                <w:rFonts w:asciiTheme="majorHAnsi" w:hAnsiTheme="majorHAnsi"/>
                <w:sz w:val="20"/>
                <w:szCs w:val="22"/>
              </w:rPr>
            </w:pPr>
            <w:r>
              <w:rPr>
                <w:rFonts w:asciiTheme="majorHAnsi" w:hAnsiTheme="majorHAnsi"/>
                <w:sz w:val="20"/>
                <w:szCs w:val="22"/>
              </w:rPr>
              <w:t xml:space="preserve">Safety </w:t>
            </w:r>
          </w:p>
        </w:tc>
        <w:tc>
          <w:tcPr>
            <w:tcW w:w="5209" w:type="dxa"/>
          </w:tcPr>
          <w:p w:rsidR="00AD52BA" w:rsidRPr="00AD52BA" w:rsidRDefault="00AD52BA" w:rsidP="00AD52BA">
            <w:pPr>
              <w:pStyle w:val="Mandatory"/>
              <w:spacing w:before="40" w:after="40"/>
              <w:rPr>
                <w:rFonts w:asciiTheme="majorHAnsi" w:hAnsiTheme="majorHAnsi"/>
                <w:b w:val="0"/>
                <w:sz w:val="20"/>
                <w:szCs w:val="22"/>
              </w:rPr>
            </w:pPr>
            <w:r w:rsidRPr="00AD52BA">
              <w:rPr>
                <w:rFonts w:asciiTheme="majorHAnsi" w:hAnsiTheme="majorHAnsi"/>
                <w:b w:val="0"/>
                <w:sz w:val="20"/>
                <w:szCs w:val="22"/>
              </w:rPr>
              <w:t xml:space="preserve">Each child is protected </w:t>
            </w:r>
          </w:p>
        </w:tc>
      </w:tr>
      <w:tr w:rsidR="00AD52BA" w:rsidRPr="00AD52BA" w:rsidTr="0074133B">
        <w:tc>
          <w:tcPr>
            <w:tcW w:w="959" w:type="dxa"/>
            <w:tcBorders>
              <w:bottom w:val="single" w:sz="4" w:space="0" w:color="auto"/>
            </w:tcBorders>
          </w:tcPr>
          <w:p w:rsidR="00AD52BA" w:rsidRPr="00AD52BA" w:rsidRDefault="00AD52BA" w:rsidP="00AD52BA">
            <w:pPr>
              <w:pStyle w:val="Mandatory"/>
              <w:spacing w:before="40" w:after="40"/>
              <w:rPr>
                <w:rFonts w:asciiTheme="majorHAnsi" w:hAnsiTheme="majorHAnsi"/>
                <w:sz w:val="20"/>
                <w:szCs w:val="22"/>
              </w:rPr>
            </w:pPr>
            <w:r>
              <w:rPr>
                <w:rFonts w:asciiTheme="majorHAnsi" w:hAnsiTheme="majorHAnsi"/>
                <w:sz w:val="20"/>
                <w:szCs w:val="22"/>
              </w:rPr>
              <w:t>2.2.1</w:t>
            </w:r>
          </w:p>
        </w:tc>
        <w:tc>
          <w:tcPr>
            <w:tcW w:w="3118" w:type="dxa"/>
            <w:tcBorders>
              <w:bottom w:val="single" w:sz="4" w:space="0" w:color="auto"/>
            </w:tcBorders>
          </w:tcPr>
          <w:p w:rsidR="00AD52BA" w:rsidRPr="00AD52BA" w:rsidRDefault="00AD52BA" w:rsidP="00AD52BA">
            <w:pPr>
              <w:pStyle w:val="Mandatory"/>
              <w:spacing w:before="40" w:after="40"/>
              <w:rPr>
                <w:rFonts w:asciiTheme="majorHAnsi" w:hAnsiTheme="majorHAnsi"/>
                <w:sz w:val="20"/>
                <w:szCs w:val="22"/>
              </w:rPr>
            </w:pPr>
            <w:r>
              <w:rPr>
                <w:rFonts w:asciiTheme="majorHAnsi" w:hAnsiTheme="majorHAnsi"/>
                <w:sz w:val="20"/>
                <w:szCs w:val="22"/>
              </w:rPr>
              <w:t xml:space="preserve">Supervision </w:t>
            </w:r>
          </w:p>
        </w:tc>
        <w:tc>
          <w:tcPr>
            <w:tcW w:w="5209" w:type="dxa"/>
            <w:tcBorders>
              <w:bottom w:val="single" w:sz="4" w:space="0" w:color="auto"/>
            </w:tcBorders>
          </w:tcPr>
          <w:p w:rsidR="00AD52BA" w:rsidRPr="00AD52BA" w:rsidRDefault="00AD52BA" w:rsidP="00AD52BA">
            <w:pPr>
              <w:pStyle w:val="Mandatory"/>
              <w:spacing w:before="40" w:after="40"/>
              <w:rPr>
                <w:rFonts w:asciiTheme="majorHAnsi" w:hAnsiTheme="majorHAnsi"/>
                <w:b w:val="0"/>
                <w:sz w:val="20"/>
                <w:szCs w:val="22"/>
              </w:rPr>
            </w:pPr>
            <w:r w:rsidRPr="00AD52BA">
              <w:rPr>
                <w:rFonts w:asciiTheme="majorHAnsi" w:hAnsiTheme="majorHAnsi"/>
                <w:b w:val="0"/>
                <w:sz w:val="20"/>
                <w:szCs w:val="22"/>
              </w:rPr>
              <w:t xml:space="preserve">At all times, reasonable precautions and adequate supervision ensure children are protected from harm and hazard. </w:t>
            </w:r>
          </w:p>
        </w:tc>
      </w:tr>
      <w:tr w:rsidR="00AD52BA" w:rsidRPr="00AD52BA" w:rsidTr="0074133B">
        <w:tc>
          <w:tcPr>
            <w:tcW w:w="9286" w:type="dxa"/>
            <w:gridSpan w:val="3"/>
            <w:shd w:val="clear" w:color="auto" w:fill="FFCCFF"/>
          </w:tcPr>
          <w:p w:rsidR="00AD52BA" w:rsidRPr="00AD52BA" w:rsidRDefault="00AD52BA" w:rsidP="00AD52BA">
            <w:pPr>
              <w:pStyle w:val="Mandatory"/>
              <w:spacing w:before="40" w:after="40"/>
              <w:rPr>
                <w:rFonts w:asciiTheme="majorHAnsi" w:hAnsiTheme="majorHAnsi"/>
                <w:sz w:val="20"/>
                <w:szCs w:val="22"/>
              </w:rPr>
            </w:pPr>
            <w:r w:rsidRPr="00AD52BA">
              <w:rPr>
                <w:rFonts w:asciiTheme="majorHAnsi" w:hAnsiTheme="majorHAnsi"/>
                <w:sz w:val="20"/>
                <w:szCs w:val="22"/>
              </w:rPr>
              <w:t xml:space="preserve">Quality Area 6: Collaborative partnerships with families and communities </w:t>
            </w:r>
          </w:p>
        </w:tc>
      </w:tr>
      <w:tr w:rsidR="00AD52BA" w:rsidRPr="00AD52BA" w:rsidTr="00AD52BA">
        <w:tc>
          <w:tcPr>
            <w:tcW w:w="959" w:type="dxa"/>
          </w:tcPr>
          <w:p w:rsidR="00AD52BA" w:rsidRDefault="00AD52BA" w:rsidP="00AD52BA">
            <w:pPr>
              <w:pStyle w:val="Mandatory"/>
              <w:spacing w:before="40" w:after="40"/>
              <w:rPr>
                <w:rFonts w:asciiTheme="majorHAnsi" w:hAnsiTheme="majorHAnsi"/>
                <w:sz w:val="20"/>
                <w:szCs w:val="22"/>
              </w:rPr>
            </w:pPr>
            <w:r>
              <w:rPr>
                <w:rFonts w:asciiTheme="majorHAnsi" w:hAnsiTheme="majorHAnsi"/>
                <w:sz w:val="20"/>
                <w:szCs w:val="22"/>
              </w:rPr>
              <w:t>6.1</w:t>
            </w:r>
          </w:p>
        </w:tc>
        <w:tc>
          <w:tcPr>
            <w:tcW w:w="3118" w:type="dxa"/>
          </w:tcPr>
          <w:p w:rsidR="00AD52BA" w:rsidRDefault="00AD52BA" w:rsidP="00AD52BA">
            <w:pPr>
              <w:pStyle w:val="Mandatory"/>
              <w:spacing w:before="40" w:after="40"/>
              <w:rPr>
                <w:rFonts w:asciiTheme="majorHAnsi" w:hAnsiTheme="majorHAnsi"/>
                <w:sz w:val="20"/>
                <w:szCs w:val="22"/>
              </w:rPr>
            </w:pPr>
            <w:r>
              <w:rPr>
                <w:rFonts w:asciiTheme="majorHAnsi" w:hAnsiTheme="majorHAnsi"/>
                <w:sz w:val="20"/>
                <w:szCs w:val="22"/>
              </w:rPr>
              <w:t xml:space="preserve">Supportive relationships with families </w:t>
            </w:r>
          </w:p>
        </w:tc>
        <w:tc>
          <w:tcPr>
            <w:tcW w:w="5209" w:type="dxa"/>
          </w:tcPr>
          <w:p w:rsidR="00AD52BA" w:rsidRPr="00AD52BA" w:rsidRDefault="00AD52BA" w:rsidP="00AD52BA">
            <w:pPr>
              <w:pStyle w:val="Mandatory"/>
              <w:spacing w:before="40" w:after="40"/>
              <w:rPr>
                <w:rFonts w:asciiTheme="majorHAnsi" w:hAnsiTheme="majorHAnsi"/>
                <w:b w:val="0"/>
                <w:sz w:val="20"/>
                <w:szCs w:val="22"/>
              </w:rPr>
            </w:pPr>
            <w:r>
              <w:rPr>
                <w:rFonts w:asciiTheme="majorHAnsi" w:hAnsiTheme="majorHAnsi"/>
                <w:b w:val="0"/>
                <w:sz w:val="20"/>
                <w:szCs w:val="22"/>
              </w:rPr>
              <w:t xml:space="preserve">Respectful relationships with families are developed and maintained and families are supported in their parenting role. </w:t>
            </w:r>
          </w:p>
        </w:tc>
      </w:tr>
    </w:tbl>
    <w:p w:rsidR="00866189" w:rsidRDefault="00384910" w:rsidP="00866189">
      <w:pPr>
        <w:pStyle w:val="Heading1"/>
        <w:rPr>
          <w:rFonts w:asciiTheme="majorHAnsi" w:hAnsiTheme="majorHAnsi"/>
        </w:rPr>
      </w:pPr>
      <w:r w:rsidRPr="00891C63">
        <w:rPr>
          <w:rFonts w:asciiTheme="majorHAnsi" w:hAnsiTheme="majorHAnsi"/>
        </w:rPr>
        <w:t>Purpose</w:t>
      </w:r>
    </w:p>
    <w:p w:rsidR="00F81BC0" w:rsidRPr="00F81BC0" w:rsidRDefault="00F81BC0" w:rsidP="00F81BC0">
      <w:pPr>
        <w:pStyle w:val="BodyText"/>
        <w:rPr>
          <w:rFonts w:asciiTheme="majorHAnsi" w:hAnsiTheme="majorHAnsi"/>
          <w:sz w:val="22"/>
        </w:rPr>
      </w:pPr>
      <w:r>
        <w:rPr>
          <w:rFonts w:asciiTheme="majorHAnsi" w:hAnsiTheme="majorHAnsi"/>
          <w:sz w:val="22"/>
        </w:rPr>
        <w:t xml:space="preserve">To ensure parents, staff, educators and healthcare workers are well informed about the early identification of head lice and managing infestations through effective treatment and communication with families. </w:t>
      </w:r>
    </w:p>
    <w:p w:rsidR="00866189" w:rsidRPr="00F81BC0" w:rsidRDefault="00F81BC0" w:rsidP="00866189">
      <w:pPr>
        <w:pStyle w:val="BodyText3ptAfter"/>
        <w:rPr>
          <w:rFonts w:asciiTheme="majorHAnsi" w:hAnsiTheme="majorHAnsi"/>
          <w:sz w:val="22"/>
        </w:rPr>
      </w:pPr>
      <w:r w:rsidRPr="00F81BC0">
        <w:rPr>
          <w:rFonts w:asciiTheme="majorHAnsi" w:hAnsiTheme="majorHAnsi"/>
          <w:sz w:val="22"/>
        </w:rPr>
        <w:t xml:space="preserve">Our service aims to: </w:t>
      </w:r>
    </w:p>
    <w:p w:rsidR="00F81BC0" w:rsidRPr="00F81BC0" w:rsidRDefault="00F81BC0" w:rsidP="00F81BC0">
      <w:pPr>
        <w:pStyle w:val="NormalWeb"/>
        <w:numPr>
          <w:ilvl w:val="0"/>
          <w:numId w:val="20"/>
        </w:numPr>
        <w:shd w:val="clear" w:color="auto" w:fill="FFFFFF"/>
        <w:spacing w:before="0" w:beforeAutospacing="0" w:after="0" w:afterAutospacing="0" w:line="276" w:lineRule="auto"/>
        <w:rPr>
          <w:rFonts w:asciiTheme="majorHAnsi" w:eastAsia="Arial" w:hAnsiTheme="majorHAnsi"/>
          <w:sz w:val="22"/>
          <w:szCs w:val="19"/>
        </w:rPr>
      </w:pPr>
      <w:r>
        <w:rPr>
          <w:rFonts w:asciiTheme="majorHAnsi" w:eastAsia="Arial" w:hAnsiTheme="majorHAnsi"/>
          <w:sz w:val="22"/>
          <w:szCs w:val="19"/>
        </w:rPr>
        <w:t xml:space="preserve">Keep </w:t>
      </w:r>
      <w:r w:rsidR="009C5888" w:rsidRPr="00F81BC0">
        <w:rPr>
          <w:rFonts w:asciiTheme="majorHAnsi" w:eastAsia="Arial" w:hAnsiTheme="majorHAnsi"/>
          <w:sz w:val="22"/>
          <w:szCs w:val="19"/>
        </w:rPr>
        <w:t xml:space="preserve">children safe from the spread of head lice </w:t>
      </w:r>
      <w:r w:rsidR="00384910" w:rsidRPr="00F81BC0">
        <w:rPr>
          <w:rFonts w:asciiTheme="majorHAnsi" w:eastAsia="Arial" w:hAnsiTheme="majorHAnsi"/>
          <w:sz w:val="22"/>
          <w:szCs w:val="19"/>
        </w:rPr>
        <w:t xml:space="preserve">at </w:t>
      </w:r>
      <w:fldSimple w:instr=" DOCPROPERTY  Company  \* MERGEFORMAT ">
        <w:r w:rsidR="000E0959" w:rsidRPr="00F81BC0">
          <w:rPr>
            <w:rFonts w:asciiTheme="majorHAnsi" w:eastAsia="Arial" w:hAnsiTheme="majorHAnsi"/>
            <w:sz w:val="22"/>
            <w:szCs w:val="19"/>
          </w:rPr>
          <w:t xml:space="preserve">Apollo Bay Preschool </w:t>
        </w:r>
      </w:fldSimple>
    </w:p>
    <w:p w:rsidR="00F81BC0" w:rsidRDefault="00F81BC0" w:rsidP="00F81BC0">
      <w:pPr>
        <w:pStyle w:val="NormalWeb"/>
        <w:numPr>
          <w:ilvl w:val="0"/>
          <w:numId w:val="20"/>
        </w:numPr>
        <w:shd w:val="clear" w:color="auto" w:fill="FFFFFF"/>
        <w:spacing w:before="0" w:beforeAutospacing="0" w:after="0" w:afterAutospacing="0" w:line="276" w:lineRule="auto"/>
        <w:rPr>
          <w:rFonts w:asciiTheme="majorHAnsi" w:eastAsia="Arial" w:hAnsiTheme="majorHAnsi"/>
          <w:sz w:val="22"/>
          <w:szCs w:val="19"/>
        </w:rPr>
      </w:pPr>
      <w:r>
        <w:rPr>
          <w:rFonts w:asciiTheme="majorHAnsi" w:eastAsia="Arial" w:hAnsiTheme="majorHAnsi"/>
          <w:sz w:val="22"/>
          <w:szCs w:val="19"/>
        </w:rPr>
        <w:t xml:space="preserve">Outline the roles and responsibilities of families, educators and management who are involved in early detection, treatment and control of head lice. </w:t>
      </w:r>
    </w:p>
    <w:p w:rsidR="00F81BC0" w:rsidRDefault="00F81BC0" w:rsidP="00F81BC0">
      <w:pPr>
        <w:pStyle w:val="NormalWeb"/>
        <w:numPr>
          <w:ilvl w:val="0"/>
          <w:numId w:val="20"/>
        </w:numPr>
        <w:shd w:val="clear" w:color="auto" w:fill="FFFFFF"/>
        <w:spacing w:before="0" w:beforeAutospacing="0" w:after="0" w:afterAutospacing="0" w:line="276" w:lineRule="auto"/>
        <w:rPr>
          <w:rFonts w:asciiTheme="majorHAnsi" w:eastAsia="Arial" w:hAnsiTheme="majorHAnsi"/>
          <w:sz w:val="22"/>
          <w:szCs w:val="19"/>
        </w:rPr>
      </w:pPr>
      <w:r>
        <w:rPr>
          <w:rFonts w:asciiTheme="majorHAnsi" w:eastAsia="Arial" w:hAnsiTheme="majorHAnsi"/>
          <w:sz w:val="22"/>
          <w:szCs w:val="19"/>
        </w:rPr>
        <w:t xml:space="preserve">Document effective treatment and management strategies that are vital, as head lice cannot be exterminated. </w:t>
      </w:r>
    </w:p>
    <w:p w:rsidR="00F81BC0" w:rsidRDefault="00F81BC0" w:rsidP="00F81BC0">
      <w:pPr>
        <w:pStyle w:val="NormalWeb"/>
        <w:numPr>
          <w:ilvl w:val="0"/>
          <w:numId w:val="20"/>
        </w:numPr>
        <w:shd w:val="clear" w:color="auto" w:fill="FFFFFF"/>
        <w:spacing w:before="0" w:beforeAutospacing="0" w:after="0" w:afterAutospacing="0" w:line="276" w:lineRule="auto"/>
        <w:rPr>
          <w:rFonts w:asciiTheme="majorHAnsi" w:eastAsia="Arial" w:hAnsiTheme="majorHAnsi"/>
          <w:sz w:val="22"/>
          <w:szCs w:val="19"/>
        </w:rPr>
      </w:pPr>
      <w:r>
        <w:rPr>
          <w:rFonts w:asciiTheme="majorHAnsi" w:eastAsia="Arial" w:hAnsiTheme="majorHAnsi"/>
          <w:sz w:val="22"/>
          <w:szCs w:val="19"/>
        </w:rPr>
        <w:t xml:space="preserve">Provide information and support for families. </w:t>
      </w:r>
    </w:p>
    <w:p w:rsidR="00866189" w:rsidRPr="0074133B" w:rsidRDefault="00384910" w:rsidP="00866189">
      <w:pPr>
        <w:pStyle w:val="Heading1"/>
        <w:rPr>
          <w:rFonts w:asciiTheme="majorHAnsi" w:hAnsiTheme="majorHAnsi"/>
        </w:rPr>
      </w:pPr>
      <w:r w:rsidRPr="0074133B">
        <w:rPr>
          <w:rFonts w:asciiTheme="majorHAnsi" w:hAnsiTheme="majorHAnsi"/>
        </w:rPr>
        <w:t>Policy statement</w:t>
      </w:r>
    </w:p>
    <w:p w:rsidR="00866189" w:rsidRPr="0074133B" w:rsidRDefault="00384910" w:rsidP="0074133B">
      <w:pPr>
        <w:pStyle w:val="Heading2"/>
        <w:spacing w:after="120"/>
        <w:rPr>
          <w:rFonts w:asciiTheme="majorHAnsi" w:hAnsiTheme="majorHAnsi"/>
        </w:rPr>
      </w:pPr>
      <w:r w:rsidRPr="0074133B">
        <w:rPr>
          <w:rFonts w:asciiTheme="majorHAnsi" w:hAnsiTheme="majorHAnsi"/>
        </w:rPr>
        <w:t>Values</w:t>
      </w:r>
    </w:p>
    <w:p w:rsidR="00866189" w:rsidRPr="0074133B" w:rsidRDefault="00822D75" w:rsidP="00866189">
      <w:pPr>
        <w:pStyle w:val="BodyText3ptAfter"/>
        <w:rPr>
          <w:rFonts w:asciiTheme="majorHAnsi" w:hAnsiTheme="majorHAnsi"/>
          <w:sz w:val="22"/>
        </w:rPr>
      </w:pPr>
      <w:fldSimple w:instr=" DOCPROPERTY  Company  \* MERGEFORMAT ">
        <w:r w:rsidR="000E0959" w:rsidRPr="0074133B">
          <w:rPr>
            <w:rFonts w:asciiTheme="majorHAnsi" w:hAnsiTheme="majorHAnsi"/>
            <w:sz w:val="22"/>
          </w:rPr>
          <w:t xml:space="preserve">Apollo Bay Preschool </w:t>
        </w:r>
      </w:fldSimple>
      <w:r w:rsidR="00384910" w:rsidRPr="0074133B">
        <w:rPr>
          <w:rFonts w:asciiTheme="majorHAnsi" w:hAnsiTheme="majorHAnsi"/>
          <w:sz w:val="22"/>
        </w:rPr>
        <w:t xml:space="preserve"> is committed to:</w:t>
      </w:r>
    </w:p>
    <w:p w:rsidR="00866189" w:rsidRPr="0074133B" w:rsidRDefault="00C647D3" w:rsidP="00851F16">
      <w:pPr>
        <w:pStyle w:val="NormalWeb"/>
        <w:numPr>
          <w:ilvl w:val="0"/>
          <w:numId w:val="20"/>
        </w:numPr>
        <w:shd w:val="clear" w:color="auto" w:fill="FFFFFF"/>
        <w:spacing w:before="0" w:beforeAutospacing="0" w:after="0" w:afterAutospacing="0" w:line="420" w:lineRule="atLeast"/>
        <w:rPr>
          <w:rFonts w:asciiTheme="majorHAnsi" w:eastAsia="Arial" w:hAnsiTheme="majorHAnsi"/>
          <w:sz w:val="22"/>
          <w:szCs w:val="19"/>
        </w:rPr>
      </w:pPr>
      <w:r w:rsidRPr="0074133B">
        <w:rPr>
          <w:rFonts w:asciiTheme="majorHAnsi" w:eastAsia="Arial" w:hAnsiTheme="majorHAnsi"/>
          <w:sz w:val="22"/>
          <w:szCs w:val="19"/>
        </w:rPr>
        <w:t>p</w:t>
      </w:r>
      <w:r w:rsidR="00384910" w:rsidRPr="0074133B">
        <w:rPr>
          <w:rFonts w:asciiTheme="majorHAnsi" w:eastAsia="Arial" w:hAnsiTheme="majorHAnsi"/>
          <w:sz w:val="22"/>
          <w:szCs w:val="19"/>
        </w:rPr>
        <w:t xml:space="preserve">roviding a safe environment for all children, staff and persons participating in programs at </w:t>
      </w:r>
      <w:fldSimple w:instr=" DOCPROPERTY  Company  \* MERGEFORMAT ">
        <w:r w:rsidR="000E0959" w:rsidRPr="0074133B">
          <w:rPr>
            <w:rFonts w:asciiTheme="majorHAnsi" w:eastAsia="Arial" w:hAnsiTheme="majorHAnsi"/>
            <w:sz w:val="22"/>
            <w:szCs w:val="19"/>
          </w:rPr>
          <w:t xml:space="preserve">Apollo Bay Preschool </w:t>
        </w:r>
      </w:fldSimple>
    </w:p>
    <w:p w:rsidR="0007051B" w:rsidRPr="0074133B" w:rsidRDefault="0007051B" w:rsidP="00851F16">
      <w:pPr>
        <w:pStyle w:val="NormalWeb"/>
        <w:numPr>
          <w:ilvl w:val="0"/>
          <w:numId w:val="20"/>
        </w:numPr>
        <w:shd w:val="clear" w:color="auto" w:fill="FFFFFF"/>
        <w:spacing w:before="0" w:beforeAutospacing="0" w:after="0" w:afterAutospacing="0" w:line="420" w:lineRule="atLeast"/>
        <w:rPr>
          <w:rFonts w:asciiTheme="majorHAnsi" w:eastAsia="Arial" w:hAnsiTheme="majorHAnsi"/>
          <w:sz w:val="22"/>
          <w:szCs w:val="19"/>
        </w:rPr>
      </w:pPr>
      <w:r w:rsidRPr="0074133B">
        <w:rPr>
          <w:rFonts w:asciiTheme="majorHAnsi" w:eastAsia="Arial" w:hAnsiTheme="majorHAnsi"/>
          <w:sz w:val="22"/>
          <w:szCs w:val="19"/>
        </w:rPr>
        <w:t>creat</w:t>
      </w:r>
      <w:r w:rsidR="00C647D3" w:rsidRPr="0074133B">
        <w:rPr>
          <w:rFonts w:asciiTheme="majorHAnsi" w:eastAsia="Arial" w:hAnsiTheme="majorHAnsi"/>
          <w:sz w:val="22"/>
          <w:szCs w:val="19"/>
        </w:rPr>
        <w:t>ing</w:t>
      </w:r>
      <w:r w:rsidRPr="0074133B">
        <w:rPr>
          <w:rFonts w:asciiTheme="majorHAnsi" w:eastAsia="Arial" w:hAnsiTheme="majorHAnsi"/>
          <w:sz w:val="22"/>
          <w:szCs w:val="19"/>
        </w:rPr>
        <w:t xml:space="preserve"> and maintain</w:t>
      </w:r>
      <w:r w:rsidR="00C647D3" w:rsidRPr="0074133B">
        <w:rPr>
          <w:rFonts w:asciiTheme="majorHAnsi" w:eastAsia="Arial" w:hAnsiTheme="majorHAnsi"/>
          <w:sz w:val="22"/>
          <w:szCs w:val="19"/>
        </w:rPr>
        <w:t xml:space="preserve">inga </w:t>
      </w:r>
      <w:r w:rsidRPr="0074133B">
        <w:rPr>
          <w:rFonts w:asciiTheme="majorHAnsi" w:eastAsia="Arial" w:hAnsiTheme="majorHAnsi"/>
          <w:sz w:val="22"/>
          <w:szCs w:val="19"/>
        </w:rPr>
        <w:t>well</w:t>
      </w:r>
      <w:r w:rsidR="00C647D3" w:rsidRPr="0074133B">
        <w:rPr>
          <w:rFonts w:asciiTheme="majorHAnsi" w:eastAsia="Arial" w:hAnsiTheme="majorHAnsi"/>
          <w:sz w:val="22"/>
          <w:szCs w:val="19"/>
        </w:rPr>
        <w:t>-</w:t>
      </w:r>
      <w:r w:rsidRPr="0074133B">
        <w:rPr>
          <w:rFonts w:asciiTheme="majorHAnsi" w:eastAsia="Arial" w:hAnsiTheme="majorHAnsi"/>
          <w:sz w:val="22"/>
          <w:szCs w:val="19"/>
        </w:rPr>
        <w:t>informed communit</w:t>
      </w:r>
      <w:r w:rsidR="00C647D3" w:rsidRPr="0074133B">
        <w:rPr>
          <w:rFonts w:asciiTheme="majorHAnsi" w:eastAsia="Arial" w:hAnsiTheme="majorHAnsi"/>
          <w:sz w:val="22"/>
          <w:szCs w:val="19"/>
        </w:rPr>
        <w:t>y</w:t>
      </w:r>
      <w:r w:rsidRPr="0074133B">
        <w:rPr>
          <w:rFonts w:asciiTheme="majorHAnsi" w:eastAsia="Arial" w:hAnsiTheme="majorHAnsi"/>
          <w:sz w:val="22"/>
          <w:szCs w:val="19"/>
        </w:rPr>
        <w:t xml:space="preserve"> (parents, </w:t>
      </w:r>
      <w:r w:rsidR="00494C98" w:rsidRPr="0074133B">
        <w:rPr>
          <w:rFonts w:asciiTheme="majorHAnsi" w:eastAsia="Arial" w:hAnsiTheme="majorHAnsi"/>
          <w:sz w:val="22"/>
          <w:szCs w:val="19"/>
        </w:rPr>
        <w:t>Carers</w:t>
      </w:r>
      <w:r w:rsidR="00C647D3" w:rsidRPr="0074133B">
        <w:rPr>
          <w:rFonts w:asciiTheme="majorHAnsi" w:eastAsia="Arial" w:hAnsiTheme="majorHAnsi"/>
          <w:sz w:val="22"/>
          <w:szCs w:val="19"/>
        </w:rPr>
        <w:t>, educators</w:t>
      </w:r>
      <w:r w:rsidRPr="0074133B">
        <w:rPr>
          <w:rFonts w:asciiTheme="majorHAnsi" w:eastAsia="Arial" w:hAnsiTheme="majorHAnsi"/>
          <w:sz w:val="22"/>
          <w:szCs w:val="19"/>
        </w:rPr>
        <w:t>, child</w:t>
      </w:r>
      <w:r w:rsidR="00C647D3" w:rsidRPr="0074133B">
        <w:rPr>
          <w:rFonts w:asciiTheme="majorHAnsi" w:eastAsia="Arial" w:hAnsiTheme="majorHAnsi"/>
          <w:sz w:val="22"/>
          <w:szCs w:val="19"/>
        </w:rPr>
        <w:t>ren</w:t>
      </w:r>
      <w:r w:rsidRPr="0074133B">
        <w:rPr>
          <w:rFonts w:asciiTheme="majorHAnsi" w:eastAsia="Arial" w:hAnsiTheme="majorHAnsi"/>
          <w:sz w:val="22"/>
          <w:szCs w:val="19"/>
        </w:rPr>
        <w:t>) confident in their ability to manage head lice.</w:t>
      </w:r>
    </w:p>
    <w:p w:rsidR="0058748F" w:rsidRDefault="00C647D3" w:rsidP="00851F16">
      <w:pPr>
        <w:pStyle w:val="NormalWeb"/>
        <w:numPr>
          <w:ilvl w:val="0"/>
          <w:numId w:val="20"/>
        </w:numPr>
        <w:shd w:val="clear" w:color="auto" w:fill="FFFFFF"/>
        <w:spacing w:before="0" w:beforeAutospacing="0" w:after="0" w:afterAutospacing="0" w:line="420" w:lineRule="atLeast"/>
        <w:rPr>
          <w:rFonts w:asciiTheme="majorHAnsi" w:eastAsia="Arial" w:hAnsiTheme="majorHAnsi"/>
          <w:sz w:val="22"/>
          <w:szCs w:val="19"/>
        </w:rPr>
      </w:pPr>
      <w:r w:rsidRPr="0074133B">
        <w:rPr>
          <w:rFonts w:asciiTheme="majorHAnsi" w:eastAsia="Arial" w:hAnsiTheme="majorHAnsi"/>
          <w:sz w:val="22"/>
          <w:szCs w:val="19"/>
        </w:rPr>
        <w:t>p</w:t>
      </w:r>
      <w:r w:rsidR="0058748F" w:rsidRPr="0074133B">
        <w:rPr>
          <w:rFonts w:asciiTheme="majorHAnsi" w:eastAsia="Arial" w:hAnsiTheme="majorHAnsi"/>
          <w:sz w:val="22"/>
          <w:szCs w:val="19"/>
        </w:rPr>
        <w:t xml:space="preserve">roviding a clear set of guidelines and procedures to be followed </w:t>
      </w:r>
      <w:r w:rsidR="00866189" w:rsidRPr="0074133B">
        <w:rPr>
          <w:rFonts w:asciiTheme="majorHAnsi" w:eastAsia="Arial" w:hAnsiTheme="majorHAnsi"/>
          <w:sz w:val="22"/>
          <w:szCs w:val="19"/>
        </w:rPr>
        <w:t>by parents/</w:t>
      </w:r>
      <w:r w:rsidR="00494C98" w:rsidRPr="0074133B">
        <w:rPr>
          <w:rFonts w:asciiTheme="majorHAnsi" w:eastAsia="Arial" w:hAnsiTheme="majorHAnsi"/>
          <w:sz w:val="22"/>
          <w:szCs w:val="19"/>
        </w:rPr>
        <w:t>Carers</w:t>
      </w:r>
      <w:r w:rsidR="0058748F" w:rsidRPr="0074133B">
        <w:rPr>
          <w:rFonts w:asciiTheme="majorHAnsi" w:eastAsia="Arial" w:hAnsiTheme="majorHAnsi"/>
          <w:sz w:val="22"/>
          <w:szCs w:val="19"/>
        </w:rPr>
        <w:t xml:space="preserve">with regard to </w:t>
      </w:r>
      <w:r w:rsidR="00866189" w:rsidRPr="0074133B">
        <w:rPr>
          <w:rFonts w:asciiTheme="majorHAnsi" w:eastAsia="Arial" w:hAnsiTheme="majorHAnsi"/>
          <w:sz w:val="22"/>
          <w:szCs w:val="19"/>
        </w:rPr>
        <w:t xml:space="preserve">attendance if </w:t>
      </w:r>
      <w:r w:rsidR="0058748F" w:rsidRPr="0074133B">
        <w:rPr>
          <w:rFonts w:asciiTheme="majorHAnsi" w:eastAsia="Arial" w:hAnsiTheme="majorHAnsi"/>
          <w:sz w:val="22"/>
          <w:szCs w:val="19"/>
        </w:rPr>
        <w:t>children</w:t>
      </w:r>
      <w:r w:rsidR="00866189" w:rsidRPr="0074133B">
        <w:rPr>
          <w:rFonts w:asciiTheme="majorHAnsi" w:eastAsia="Arial" w:hAnsiTheme="majorHAnsi"/>
          <w:sz w:val="22"/>
          <w:szCs w:val="19"/>
        </w:rPr>
        <w:t xml:space="preserve"> have an infestation of head lice </w:t>
      </w:r>
    </w:p>
    <w:p w:rsidR="0074133B" w:rsidRDefault="0074133B" w:rsidP="0074133B">
      <w:pPr>
        <w:pStyle w:val="NormalWeb"/>
        <w:shd w:val="clear" w:color="auto" w:fill="FFFFFF"/>
        <w:spacing w:before="0" w:beforeAutospacing="0" w:after="0" w:afterAutospacing="0" w:line="420" w:lineRule="atLeast"/>
        <w:ind w:left="720"/>
        <w:rPr>
          <w:rFonts w:asciiTheme="majorHAnsi" w:eastAsia="Arial" w:hAnsiTheme="majorHAnsi"/>
          <w:sz w:val="22"/>
          <w:szCs w:val="19"/>
        </w:rPr>
      </w:pPr>
    </w:p>
    <w:p w:rsidR="00F52AB1" w:rsidRDefault="00F52AB1" w:rsidP="0074133B">
      <w:pPr>
        <w:pStyle w:val="NormalWeb"/>
        <w:shd w:val="clear" w:color="auto" w:fill="FFFFFF"/>
        <w:spacing w:before="0" w:beforeAutospacing="0" w:after="0" w:afterAutospacing="0" w:line="420" w:lineRule="atLeast"/>
        <w:ind w:left="720"/>
        <w:rPr>
          <w:rFonts w:asciiTheme="majorHAnsi" w:eastAsia="Arial" w:hAnsiTheme="majorHAnsi"/>
          <w:sz w:val="22"/>
          <w:szCs w:val="19"/>
        </w:rPr>
      </w:pPr>
    </w:p>
    <w:p w:rsidR="00F52AB1" w:rsidRPr="0074133B" w:rsidRDefault="00F52AB1" w:rsidP="0074133B">
      <w:pPr>
        <w:pStyle w:val="NormalWeb"/>
        <w:shd w:val="clear" w:color="auto" w:fill="FFFFFF"/>
        <w:spacing w:before="0" w:beforeAutospacing="0" w:after="0" w:afterAutospacing="0" w:line="420" w:lineRule="atLeast"/>
        <w:ind w:left="720"/>
        <w:rPr>
          <w:rFonts w:asciiTheme="majorHAnsi" w:eastAsia="Arial" w:hAnsiTheme="majorHAnsi"/>
          <w:sz w:val="22"/>
          <w:szCs w:val="19"/>
        </w:rPr>
      </w:pPr>
      <w:bookmarkStart w:id="0" w:name="_GoBack"/>
      <w:bookmarkEnd w:id="0"/>
    </w:p>
    <w:p w:rsidR="00866189" w:rsidRPr="0074133B" w:rsidRDefault="00384910" w:rsidP="00866189">
      <w:pPr>
        <w:pStyle w:val="Heading2"/>
        <w:rPr>
          <w:rFonts w:asciiTheme="majorHAnsi" w:hAnsiTheme="majorHAnsi"/>
        </w:rPr>
      </w:pPr>
      <w:r w:rsidRPr="0074133B">
        <w:rPr>
          <w:rFonts w:asciiTheme="majorHAnsi" w:hAnsiTheme="majorHAnsi"/>
        </w:rPr>
        <w:t>Scope</w:t>
      </w:r>
    </w:p>
    <w:p w:rsidR="00866189" w:rsidRPr="0074133B" w:rsidRDefault="00384910" w:rsidP="0074133B">
      <w:pPr>
        <w:pStyle w:val="NormalWeb"/>
        <w:shd w:val="clear" w:color="auto" w:fill="FFFFFF"/>
        <w:spacing w:before="0" w:beforeAutospacing="0" w:after="0" w:afterAutospacing="0" w:line="360" w:lineRule="atLeast"/>
        <w:rPr>
          <w:rFonts w:asciiTheme="majorHAnsi" w:eastAsia="Arial" w:hAnsiTheme="majorHAnsi"/>
          <w:sz w:val="22"/>
          <w:szCs w:val="19"/>
        </w:rPr>
      </w:pPr>
      <w:r w:rsidRPr="0074133B">
        <w:rPr>
          <w:rFonts w:asciiTheme="majorHAnsi" w:eastAsia="Arial" w:hAnsiTheme="majorHAnsi"/>
          <w:sz w:val="22"/>
          <w:szCs w:val="19"/>
        </w:rPr>
        <w:t>This policy applies to the Approved Provider, Nominated Supervisor, Certified Supervisor, educators, staff, students on placement, volunteers, parents/</w:t>
      </w:r>
      <w:r w:rsidR="00494C98" w:rsidRPr="0074133B">
        <w:rPr>
          <w:rFonts w:asciiTheme="majorHAnsi" w:eastAsia="Arial" w:hAnsiTheme="majorHAnsi"/>
          <w:sz w:val="22"/>
          <w:szCs w:val="19"/>
        </w:rPr>
        <w:t>Carers</w:t>
      </w:r>
      <w:r w:rsidRPr="0074133B">
        <w:rPr>
          <w:rFonts w:asciiTheme="majorHAnsi" w:eastAsia="Arial" w:hAnsiTheme="majorHAnsi"/>
          <w:sz w:val="22"/>
          <w:szCs w:val="19"/>
        </w:rPr>
        <w:t xml:space="preserve">, children and others attending the programs and activities of </w:t>
      </w:r>
      <w:fldSimple w:instr=" DOCPROPERTY  Company  \* MERGEFORMAT ">
        <w:r w:rsidR="000E0959" w:rsidRPr="0074133B">
          <w:rPr>
            <w:rFonts w:asciiTheme="majorHAnsi" w:eastAsia="Arial" w:hAnsiTheme="majorHAnsi"/>
            <w:sz w:val="22"/>
            <w:szCs w:val="19"/>
          </w:rPr>
          <w:t xml:space="preserve">Apollo Bay </w:t>
        </w:r>
        <w:r w:rsidR="0074133B" w:rsidRPr="0074133B">
          <w:rPr>
            <w:rFonts w:asciiTheme="majorHAnsi" w:eastAsia="Arial" w:hAnsiTheme="majorHAnsi"/>
            <w:sz w:val="22"/>
            <w:szCs w:val="19"/>
          </w:rPr>
          <w:t>Preschool</w:t>
        </w:r>
      </w:fldSimple>
      <w:r w:rsidRPr="0074133B">
        <w:rPr>
          <w:rFonts w:asciiTheme="majorHAnsi" w:eastAsia="Arial" w:hAnsiTheme="majorHAnsi"/>
          <w:sz w:val="22"/>
          <w:szCs w:val="19"/>
        </w:rPr>
        <w:t>, including during offsite excursions and activities.</w:t>
      </w:r>
    </w:p>
    <w:p w:rsidR="00840D53" w:rsidRPr="0074133B" w:rsidRDefault="00840D53" w:rsidP="0074133B">
      <w:pPr>
        <w:pStyle w:val="NormalWeb"/>
        <w:shd w:val="clear" w:color="auto" w:fill="FFFFFF"/>
        <w:spacing w:before="0" w:beforeAutospacing="0" w:after="0" w:afterAutospacing="0" w:line="360" w:lineRule="atLeast"/>
        <w:rPr>
          <w:rFonts w:asciiTheme="majorHAnsi" w:eastAsia="Arial" w:hAnsiTheme="majorHAnsi"/>
          <w:sz w:val="22"/>
          <w:szCs w:val="19"/>
        </w:rPr>
      </w:pPr>
      <w:r w:rsidRPr="0074133B">
        <w:rPr>
          <w:rFonts w:asciiTheme="majorHAnsi" w:eastAsia="Arial" w:hAnsiTheme="majorHAnsi"/>
          <w:sz w:val="22"/>
          <w:szCs w:val="19"/>
        </w:rPr>
        <w:t>This policy includes encouraging parents not to send their child/ren to Preschool with untreated head lice.</w:t>
      </w:r>
    </w:p>
    <w:p w:rsidR="00F81BC0" w:rsidRPr="0074133B" w:rsidRDefault="00384910" w:rsidP="0074133B">
      <w:pPr>
        <w:pStyle w:val="Heading2"/>
        <w:rPr>
          <w:rFonts w:asciiTheme="majorHAnsi" w:hAnsiTheme="majorHAnsi"/>
        </w:rPr>
      </w:pPr>
      <w:r w:rsidRPr="0074133B">
        <w:rPr>
          <w:rFonts w:asciiTheme="majorHAnsi" w:hAnsiTheme="majorHAnsi"/>
        </w:rPr>
        <w:t>Background and legislation</w:t>
      </w:r>
    </w:p>
    <w:p w:rsidR="00866189" w:rsidRPr="0074133B" w:rsidRDefault="00384910" w:rsidP="00866189">
      <w:pPr>
        <w:pStyle w:val="Heading4"/>
        <w:tabs>
          <w:tab w:val="left" w:pos="7620"/>
        </w:tabs>
        <w:rPr>
          <w:rFonts w:asciiTheme="majorHAnsi" w:hAnsiTheme="majorHAnsi"/>
          <w:sz w:val="22"/>
        </w:rPr>
      </w:pPr>
      <w:r w:rsidRPr="0074133B">
        <w:rPr>
          <w:rFonts w:asciiTheme="majorHAnsi" w:hAnsiTheme="majorHAnsi"/>
          <w:sz w:val="22"/>
        </w:rPr>
        <w:t>Background</w:t>
      </w:r>
    </w:p>
    <w:p w:rsidR="004C2A4E" w:rsidRPr="0074133B" w:rsidRDefault="00866189" w:rsidP="00D36388">
      <w:pPr>
        <w:pStyle w:val="NormalWeb"/>
        <w:shd w:val="clear" w:color="auto" w:fill="FFFFFF"/>
        <w:spacing w:before="0" w:beforeAutospacing="0" w:after="0" w:afterAutospacing="0" w:line="360" w:lineRule="atLeast"/>
        <w:rPr>
          <w:rFonts w:asciiTheme="majorHAnsi" w:eastAsia="Arial" w:hAnsiTheme="majorHAnsi"/>
          <w:sz w:val="22"/>
          <w:szCs w:val="19"/>
        </w:rPr>
      </w:pPr>
      <w:r w:rsidRPr="0074133B">
        <w:rPr>
          <w:rFonts w:asciiTheme="majorHAnsi" w:eastAsia="Arial" w:hAnsiTheme="majorHAnsi"/>
          <w:sz w:val="22"/>
          <w:szCs w:val="19"/>
        </w:rPr>
        <w:t xml:space="preserve">Educators, </w:t>
      </w:r>
      <w:r w:rsidR="004C2A4E" w:rsidRPr="0074133B">
        <w:rPr>
          <w:rFonts w:asciiTheme="majorHAnsi" w:eastAsia="Arial" w:hAnsiTheme="majorHAnsi"/>
          <w:sz w:val="22"/>
          <w:szCs w:val="19"/>
        </w:rPr>
        <w:t xml:space="preserve">administrators, </w:t>
      </w:r>
      <w:r w:rsidRPr="0074133B">
        <w:rPr>
          <w:rFonts w:asciiTheme="majorHAnsi" w:eastAsia="Arial" w:hAnsiTheme="majorHAnsi"/>
          <w:sz w:val="22"/>
          <w:szCs w:val="19"/>
        </w:rPr>
        <w:t>parents/</w:t>
      </w:r>
      <w:r w:rsidR="004F7812">
        <w:rPr>
          <w:rFonts w:asciiTheme="majorHAnsi" w:eastAsia="Arial" w:hAnsiTheme="majorHAnsi"/>
          <w:sz w:val="22"/>
          <w:szCs w:val="19"/>
        </w:rPr>
        <w:t>c</w:t>
      </w:r>
      <w:r w:rsidR="00494C98" w:rsidRPr="0074133B">
        <w:rPr>
          <w:rFonts w:asciiTheme="majorHAnsi" w:eastAsia="Arial" w:hAnsiTheme="majorHAnsi"/>
          <w:sz w:val="22"/>
          <w:szCs w:val="19"/>
        </w:rPr>
        <w:t>arers</w:t>
      </w:r>
      <w:r w:rsidRPr="0074133B">
        <w:rPr>
          <w:rFonts w:asciiTheme="majorHAnsi" w:eastAsia="Arial" w:hAnsiTheme="majorHAnsi"/>
          <w:sz w:val="22"/>
          <w:szCs w:val="19"/>
        </w:rPr>
        <w:t xml:space="preserve"> and children should be </w:t>
      </w:r>
      <w:r w:rsidR="004C2A4E" w:rsidRPr="0074133B">
        <w:rPr>
          <w:rFonts w:asciiTheme="majorHAnsi" w:eastAsia="Arial" w:hAnsiTheme="majorHAnsi"/>
          <w:sz w:val="22"/>
          <w:szCs w:val="19"/>
        </w:rPr>
        <w:t xml:space="preserve">proactively and </w:t>
      </w:r>
      <w:r w:rsidRPr="0074133B">
        <w:rPr>
          <w:rFonts w:asciiTheme="majorHAnsi" w:eastAsia="Arial" w:hAnsiTheme="majorHAnsi"/>
          <w:sz w:val="22"/>
          <w:szCs w:val="19"/>
        </w:rPr>
        <w:t xml:space="preserve">appropriately informed about what the symptoms of a head lice infestation are and how head lice can be spread. </w:t>
      </w:r>
    </w:p>
    <w:p w:rsidR="004C2A4E" w:rsidRPr="0074133B" w:rsidRDefault="004C2A4E" w:rsidP="00D36388">
      <w:pPr>
        <w:pStyle w:val="NormalWeb"/>
        <w:shd w:val="clear" w:color="auto" w:fill="FFFFFF"/>
        <w:spacing w:before="0" w:beforeAutospacing="0" w:after="0" w:afterAutospacing="0" w:line="360" w:lineRule="atLeast"/>
        <w:rPr>
          <w:rFonts w:asciiTheme="majorHAnsi" w:eastAsia="Arial" w:hAnsiTheme="majorHAnsi"/>
          <w:sz w:val="22"/>
          <w:szCs w:val="19"/>
        </w:rPr>
      </w:pPr>
      <w:r w:rsidRPr="0074133B">
        <w:rPr>
          <w:rFonts w:asciiTheme="majorHAnsi" w:eastAsia="Arial" w:hAnsiTheme="majorHAnsi"/>
          <w:sz w:val="22"/>
          <w:szCs w:val="19"/>
        </w:rPr>
        <w:t xml:space="preserve">The policy aims to encourage each family to do its part at home with routine screening, early detection, accurate identification and thorough removal of lice and nits.  </w:t>
      </w:r>
      <w:r w:rsidR="00866189" w:rsidRPr="0074133B">
        <w:rPr>
          <w:rFonts w:asciiTheme="majorHAnsi" w:eastAsia="Arial" w:hAnsiTheme="majorHAnsi"/>
          <w:sz w:val="22"/>
          <w:szCs w:val="19"/>
        </w:rPr>
        <w:t xml:space="preserve">Routine screenings can help prevent the spread of lice by finding </w:t>
      </w:r>
      <w:r w:rsidRPr="0074133B">
        <w:rPr>
          <w:rFonts w:asciiTheme="majorHAnsi" w:eastAsia="Arial" w:hAnsiTheme="majorHAnsi"/>
          <w:sz w:val="22"/>
          <w:szCs w:val="19"/>
        </w:rPr>
        <w:t xml:space="preserve">them </w:t>
      </w:r>
      <w:r w:rsidR="00866189" w:rsidRPr="0074133B">
        <w:rPr>
          <w:rFonts w:asciiTheme="majorHAnsi" w:eastAsia="Arial" w:hAnsiTheme="majorHAnsi"/>
          <w:sz w:val="22"/>
          <w:szCs w:val="19"/>
        </w:rPr>
        <w:t xml:space="preserve">before </w:t>
      </w:r>
      <w:r w:rsidRPr="0074133B">
        <w:rPr>
          <w:rFonts w:asciiTheme="majorHAnsi" w:eastAsia="Arial" w:hAnsiTheme="majorHAnsi"/>
          <w:sz w:val="22"/>
          <w:szCs w:val="19"/>
        </w:rPr>
        <w:t>they</w:t>
      </w:r>
      <w:r w:rsidR="00866189" w:rsidRPr="0074133B">
        <w:rPr>
          <w:rFonts w:asciiTheme="majorHAnsi" w:eastAsia="Arial" w:hAnsiTheme="majorHAnsi"/>
          <w:sz w:val="22"/>
          <w:szCs w:val="19"/>
        </w:rPr>
        <w:t xml:space="preserve"> spread. If caught in the early stages, lice and their eggs can be manually removed without the use of pesticides. </w:t>
      </w:r>
    </w:p>
    <w:p w:rsidR="00866189" w:rsidRPr="0074133B" w:rsidRDefault="004C2A4E" w:rsidP="00D36388">
      <w:pPr>
        <w:pStyle w:val="NormalWeb"/>
        <w:shd w:val="clear" w:color="auto" w:fill="FFFFFF"/>
        <w:spacing w:before="0" w:beforeAutospacing="0" w:after="0" w:afterAutospacing="0" w:line="360" w:lineRule="atLeast"/>
        <w:rPr>
          <w:rFonts w:asciiTheme="majorHAnsi" w:eastAsia="Arial" w:hAnsiTheme="majorHAnsi"/>
          <w:sz w:val="22"/>
          <w:szCs w:val="19"/>
        </w:rPr>
      </w:pPr>
      <w:r w:rsidRPr="0074133B">
        <w:rPr>
          <w:rFonts w:asciiTheme="majorHAnsi" w:eastAsia="Arial" w:hAnsiTheme="majorHAnsi"/>
          <w:sz w:val="22"/>
          <w:szCs w:val="19"/>
        </w:rPr>
        <w:t>C</w:t>
      </w:r>
      <w:r w:rsidR="00866189" w:rsidRPr="0074133B">
        <w:rPr>
          <w:rFonts w:asciiTheme="majorHAnsi" w:eastAsia="Arial" w:hAnsiTheme="majorHAnsi"/>
          <w:sz w:val="22"/>
          <w:szCs w:val="19"/>
        </w:rPr>
        <w:t xml:space="preserve">hildren with nits </w:t>
      </w:r>
      <w:r w:rsidR="00A64935" w:rsidRPr="0074133B">
        <w:rPr>
          <w:rFonts w:asciiTheme="majorHAnsi" w:eastAsia="Arial" w:hAnsiTheme="majorHAnsi"/>
          <w:sz w:val="22"/>
          <w:szCs w:val="19"/>
        </w:rPr>
        <w:t xml:space="preserve">should </w:t>
      </w:r>
      <w:r w:rsidRPr="0074133B">
        <w:rPr>
          <w:rFonts w:asciiTheme="majorHAnsi" w:eastAsia="Arial" w:hAnsiTheme="majorHAnsi"/>
          <w:sz w:val="22"/>
          <w:szCs w:val="19"/>
        </w:rPr>
        <w:t xml:space="preserve">not attend the Apollo Bay Preschool </w:t>
      </w:r>
      <w:r w:rsidR="00866189" w:rsidRPr="0074133B">
        <w:rPr>
          <w:rFonts w:asciiTheme="majorHAnsi" w:eastAsia="Arial" w:hAnsiTheme="majorHAnsi"/>
          <w:sz w:val="22"/>
          <w:szCs w:val="19"/>
        </w:rPr>
        <w:t xml:space="preserve">until they </w:t>
      </w:r>
      <w:r w:rsidRPr="0074133B">
        <w:rPr>
          <w:rFonts w:asciiTheme="majorHAnsi" w:eastAsia="Arial" w:hAnsiTheme="majorHAnsi"/>
          <w:sz w:val="22"/>
          <w:szCs w:val="19"/>
        </w:rPr>
        <w:t xml:space="preserve">have been treated for </w:t>
      </w:r>
      <w:r w:rsidR="00866189" w:rsidRPr="0074133B">
        <w:rPr>
          <w:rFonts w:asciiTheme="majorHAnsi" w:eastAsia="Arial" w:hAnsiTheme="majorHAnsi"/>
          <w:sz w:val="22"/>
          <w:szCs w:val="19"/>
        </w:rPr>
        <w:t>nits.</w:t>
      </w:r>
    </w:p>
    <w:p w:rsidR="00851F16" w:rsidRDefault="00851F16" w:rsidP="00851F16">
      <w:pPr>
        <w:pStyle w:val="BodyText3ptAfter"/>
        <w:spacing w:before="0" w:after="0"/>
      </w:pPr>
    </w:p>
    <w:p w:rsidR="00866189" w:rsidRPr="0074133B" w:rsidRDefault="00866189" w:rsidP="00851F16">
      <w:pPr>
        <w:pStyle w:val="NormalWeb"/>
        <w:shd w:val="clear" w:color="auto" w:fill="FFFFFF"/>
        <w:spacing w:before="0" w:beforeAutospacing="0" w:after="0" w:afterAutospacing="0" w:line="420" w:lineRule="atLeast"/>
        <w:rPr>
          <w:rFonts w:asciiTheme="majorHAnsi" w:eastAsia="Arial" w:hAnsiTheme="majorHAnsi"/>
          <w:b/>
          <w:sz w:val="22"/>
          <w:szCs w:val="19"/>
        </w:rPr>
      </w:pPr>
      <w:r w:rsidRPr="0074133B">
        <w:rPr>
          <w:rFonts w:asciiTheme="majorHAnsi" w:eastAsia="Arial" w:hAnsiTheme="majorHAnsi"/>
          <w:b/>
          <w:sz w:val="22"/>
          <w:szCs w:val="19"/>
        </w:rPr>
        <w:t>Relevant legislation and standards include but are not limited to:</w:t>
      </w:r>
    </w:p>
    <w:p w:rsidR="00866189" w:rsidRPr="0074133B" w:rsidRDefault="00866189" w:rsidP="00D36388">
      <w:pPr>
        <w:pStyle w:val="NormalWeb"/>
        <w:numPr>
          <w:ilvl w:val="0"/>
          <w:numId w:val="20"/>
        </w:numPr>
        <w:shd w:val="clear" w:color="auto" w:fill="FFFFFF"/>
        <w:spacing w:before="0" w:beforeAutospacing="0" w:after="0" w:afterAutospacing="0" w:line="360" w:lineRule="atLeast"/>
        <w:ind w:left="714" w:hanging="357"/>
        <w:rPr>
          <w:rFonts w:asciiTheme="majorHAnsi" w:eastAsia="Arial" w:hAnsiTheme="majorHAnsi"/>
          <w:sz w:val="22"/>
          <w:szCs w:val="19"/>
        </w:rPr>
      </w:pPr>
      <w:r w:rsidRPr="0074133B">
        <w:rPr>
          <w:rFonts w:asciiTheme="majorHAnsi" w:eastAsia="Arial" w:hAnsiTheme="majorHAnsi"/>
          <w:sz w:val="22"/>
          <w:szCs w:val="19"/>
        </w:rPr>
        <w:t>Education and Care Services National Law Act 2010</w:t>
      </w:r>
    </w:p>
    <w:p w:rsidR="00866189" w:rsidRPr="0074133B" w:rsidRDefault="00866189" w:rsidP="00D36388">
      <w:pPr>
        <w:pStyle w:val="NormalWeb"/>
        <w:numPr>
          <w:ilvl w:val="0"/>
          <w:numId w:val="20"/>
        </w:numPr>
        <w:shd w:val="clear" w:color="auto" w:fill="FFFFFF"/>
        <w:spacing w:before="0" w:beforeAutospacing="0" w:after="0" w:afterAutospacing="0" w:line="360" w:lineRule="atLeast"/>
        <w:ind w:left="714" w:hanging="357"/>
        <w:rPr>
          <w:rFonts w:asciiTheme="majorHAnsi" w:eastAsia="Arial" w:hAnsiTheme="majorHAnsi"/>
          <w:sz w:val="22"/>
          <w:szCs w:val="19"/>
        </w:rPr>
      </w:pPr>
      <w:r w:rsidRPr="0074133B">
        <w:rPr>
          <w:rFonts w:asciiTheme="majorHAnsi" w:eastAsia="Arial" w:hAnsiTheme="majorHAnsi"/>
          <w:sz w:val="22"/>
          <w:szCs w:val="19"/>
        </w:rPr>
        <w:t>Education and Care Services National Regulations 2011</w:t>
      </w:r>
    </w:p>
    <w:p w:rsidR="00866189" w:rsidRDefault="00866189" w:rsidP="00D36388">
      <w:pPr>
        <w:pStyle w:val="NormalWeb"/>
        <w:numPr>
          <w:ilvl w:val="0"/>
          <w:numId w:val="20"/>
        </w:numPr>
        <w:shd w:val="clear" w:color="auto" w:fill="FFFFFF"/>
        <w:spacing w:before="0" w:beforeAutospacing="0" w:after="0" w:afterAutospacing="0" w:line="360" w:lineRule="atLeast"/>
        <w:ind w:left="714" w:hanging="357"/>
        <w:rPr>
          <w:rFonts w:asciiTheme="majorHAnsi" w:eastAsia="Arial" w:hAnsiTheme="majorHAnsi"/>
          <w:sz w:val="22"/>
          <w:szCs w:val="19"/>
        </w:rPr>
      </w:pPr>
      <w:r w:rsidRPr="0074133B">
        <w:rPr>
          <w:rFonts w:asciiTheme="majorHAnsi" w:eastAsia="Arial" w:hAnsiTheme="majorHAnsi"/>
          <w:sz w:val="22"/>
          <w:szCs w:val="19"/>
        </w:rPr>
        <w:t>National Quality Standard, including Quality Area 1: Educational Program and Practice and Quality Area 2: Children’s Health and Safety</w:t>
      </w:r>
    </w:p>
    <w:p w:rsidR="00D36388" w:rsidRPr="0074133B" w:rsidRDefault="00D36388" w:rsidP="00D36388">
      <w:pPr>
        <w:pStyle w:val="NormalWeb"/>
        <w:shd w:val="clear" w:color="auto" w:fill="FFFFFF"/>
        <w:spacing w:before="0" w:beforeAutospacing="0" w:after="0" w:afterAutospacing="0" w:line="360" w:lineRule="atLeast"/>
        <w:ind w:left="714"/>
        <w:rPr>
          <w:rFonts w:asciiTheme="majorHAnsi" w:eastAsia="Arial" w:hAnsiTheme="majorHAnsi"/>
          <w:sz w:val="22"/>
          <w:szCs w:val="19"/>
        </w:rPr>
      </w:pPr>
    </w:p>
    <w:p w:rsidR="00866189" w:rsidRPr="0074133B" w:rsidRDefault="00384910" w:rsidP="00866189">
      <w:pPr>
        <w:pStyle w:val="Heading2"/>
        <w:spacing w:before="240"/>
        <w:rPr>
          <w:rFonts w:asciiTheme="majorHAnsi" w:hAnsiTheme="majorHAnsi"/>
        </w:rPr>
      </w:pPr>
      <w:r w:rsidRPr="0074133B">
        <w:rPr>
          <w:rFonts w:asciiTheme="majorHAnsi" w:hAnsiTheme="majorHAnsi"/>
        </w:rPr>
        <w:t>Definitions</w:t>
      </w:r>
    </w:p>
    <w:p w:rsidR="00866189" w:rsidRPr="00F33707" w:rsidRDefault="00384910" w:rsidP="0074133B">
      <w:pPr>
        <w:pStyle w:val="NormalWeb"/>
        <w:shd w:val="clear" w:color="auto" w:fill="FFFFFF"/>
        <w:spacing w:before="0" w:beforeAutospacing="0" w:after="0" w:afterAutospacing="0" w:line="360" w:lineRule="atLeast"/>
        <w:rPr>
          <w:rFonts w:asciiTheme="majorHAnsi" w:eastAsia="Arial" w:hAnsiTheme="majorHAnsi"/>
          <w:sz w:val="22"/>
          <w:szCs w:val="19"/>
        </w:rPr>
      </w:pPr>
      <w:r w:rsidRPr="00F33707">
        <w:rPr>
          <w:rFonts w:asciiTheme="majorHAnsi" w:eastAsia="Arial" w:hAnsiTheme="majorHAnsi"/>
          <w:sz w:val="22"/>
          <w:szCs w:val="19"/>
        </w:rPr>
        <w:t>The terms defined in this section relate specifically to this policy. For commonly used terms e.g. Approved Provider, Nominated Supervisor, Regulatory Authority etc. refer to the General Definitions section of this manual.</w:t>
      </w:r>
    </w:p>
    <w:p w:rsidR="00840D53" w:rsidRPr="00F33707" w:rsidRDefault="00866189" w:rsidP="0074133B">
      <w:pPr>
        <w:pStyle w:val="NormalWeb"/>
        <w:shd w:val="clear" w:color="auto" w:fill="FFFFFF"/>
        <w:spacing w:before="0" w:beforeAutospacing="0" w:after="0" w:afterAutospacing="0" w:line="360" w:lineRule="atLeast"/>
        <w:rPr>
          <w:rFonts w:asciiTheme="majorHAnsi" w:eastAsia="Arial" w:hAnsiTheme="majorHAnsi"/>
          <w:sz w:val="22"/>
          <w:szCs w:val="19"/>
        </w:rPr>
      </w:pPr>
      <w:r w:rsidRPr="00F33707">
        <w:rPr>
          <w:rFonts w:asciiTheme="majorHAnsi" w:eastAsia="Arial" w:hAnsiTheme="majorHAnsi"/>
          <w:b/>
          <w:sz w:val="22"/>
          <w:szCs w:val="19"/>
        </w:rPr>
        <w:t>Head lice</w:t>
      </w:r>
      <w:r w:rsidR="00384910" w:rsidRPr="00F33707">
        <w:rPr>
          <w:rFonts w:asciiTheme="majorHAnsi" w:eastAsia="Arial" w:hAnsiTheme="majorHAnsi"/>
          <w:sz w:val="22"/>
          <w:szCs w:val="19"/>
        </w:rPr>
        <w:t xml:space="preserve">: </w:t>
      </w:r>
      <w:r w:rsidRPr="00F33707">
        <w:rPr>
          <w:rFonts w:asciiTheme="majorHAnsi" w:eastAsia="Arial" w:hAnsiTheme="majorHAnsi"/>
          <w:sz w:val="22"/>
          <w:szCs w:val="19"/>
        </w:rPr>
        <w:t>The presence of eggs (nits) and/or adult lice that have hatched, found in the hair</w:t>
      </w:r>
      <w:r w:rsidR="00384910" w:rsidRPr="00F33707">
        <w:rPr>
          <w:rFonts w:asciiTheme="majorHAnsi" w:eastAsia="Arial" w:hAnsiTheme="majorHAnsi"/>
          <w:sz w:val="22"/>
          <w:szCs w:val="19"/>
        </w:rPr>
        <w:t>.</w:t>
      </w:r>
    </w:p>
    <w:p w:rsidR="004C2A4E" w:rsidRPr="00F33707" w:rsidRDefault="00866189" w:rsidP="0074133B">
      <w:pPr>
        <w:pStyle w:val="NormalWeb"/>
        <w:shd w:val="clear" w:color="auto" w:fill="FFFFFF"/>
        <w:spacing w:before="0" w:beforeAutospacing="0" w:after="0" w:afterAutospacing="0" w:line="360" w:lineRule="atLeast"/>
        <w:rPr>
          <w:rFonts w:asciiTheme="majorHAnsi" w:eastAsia="Arial" w:hAnsiTheme="majorHAnsi"/>
          <w:sz w:val="22"/>
          <w:szCs w:val="19"/>
        </w:rPr>
      </w:pPr>
      <w:r w:rsidRPr="00F33707">
        <w:rPr>
          <w:rFonts w:asciiTheme="majorHAnsi" w:eastAsia="Arial" w:hAnsiTheme="majorHAnsi"/>
          <w:b/>
          <w:sz w:val="22"/>
          <w:szCs w:val="19"/>
        </w:rPr>
        <w:t>Nits</w:t>
      </w:r>
      <w:r w:rsidRPr="00F33707">
        <w:rPr>
          <w:rFonts w:asciiTheme="majorHAnsi" w:eastAsia="Arial" w:hAnsiTheme="majorHAnsi"/>
          <w:sz w:val="22"/>
          <w:szCs w:val="19"/>
        </w:rPr>
        <w:t xml:space="preserve">: </w:t>
      </w:r>
      <w:r w:rsidR="004C2A4E" w:rsidRPr="00F33707">
        <w:rPr>
          <w:rFonts w:asciiTheme="majorHAnsi" w:eastAsia="Arial" w:hAnsiTheme="majorHAnsi"/>
          <w:sz w:val="22"/>
          <w:szCs w:val="19"/>
        </w:rPr>
        <w:t xml:space="preserve">are an empty egg casing, or the lice eggs themselves. Hatched nit casings can remain in the hair for months after treatment. Removing nits is a time-consuming process. </w:t>
      </w:r>
    </w:p>
    <w:p w:rsidR="0074133B" w:rsidRPr="00840D53" w:rsidRDefault="0074133B" w:rsidP="0074133B">
      <w:pPr>
        <w:pStyle w:val="NormalWeb"/>
        <w:shd w:val="clear" w:color="auto" w:fill="FFFFFF"/>
        <w:spacing w:before="0" w:beforeAutospacing="0" w:after="0" w:afterAutospacing="0" w:line="360" w:lineRule="atLeast"/>
        <w:rPr>
          <w:rFonts w:ascii="Arial" w:eastAsia="Arial" w:hAnsi="Arial"/>
          <w:sz w:val="20"/>
          <w:szCs w:val="19"/>
        </w:rPr>
      </w:pPr>
    </w:p>
    <w:p w:rsidR="00866189" w:rsidRPr="0074133B" w:rsidRDefault="00384910" w:rsidP="00866189">
      <w:pPr>
        <w:pStyle w:val="Heading2"/>
        <w:rPr>
          <w:rFonts w:asciiTheme="majorHAnsi" w:hAnsiTheme="majorHAnsi"/>
        </w:rPr>
      </w:pPr>
      <w:r w:rsidRPr="0074133B">
        <w:rPr>
          <w:rFonts w:asciiTheme="majorHAnsi" w:hAnsiTheme="majorHAnsi"/>
        </w:rPr>
        <w:t>Sources and related policies</w:t>
      </w:r>
    </w:p>
    <w:p w:rsidR="00866189" w:rsidRPr="0074133B" w:rsidRDefault="00384910" w:rsidP="00866189">
      <w:pPr>
        <w:pStyle w:val="Heading4"/>
        <w:rPr>
          <w:rFonts w:asciiTheme="majorHAnsi" w:hAnsiTheme="majorHAnsi"/>
          <w:sz w:val="22"/>
        </w:rPr>
      </w:pPr>
      <w:r w:rsidRPr="0074133B">
        <w:rPr>
          <w:rFonts w:asciiTheme="majorHAnsi" w:hAnsiTheme="majorHAnsi"/>
          <w:sz w:val="22"/>
        </w:rPr>
        <w:t>Sources</w:t>
      </w:r>
    </w:p>
    <w:p w:rsidR="00C33D76" w:rsidRPr="0074133B" w:rsidRDefault="00C33D76" w:rsidP="00866189">
      <w:pPr>
        <w:pStyle w:val="Bullets1"/>
        <w:ind w:left="284" w:hanging="284"/>
        <w:rPr>
          <w:rFonts w:asciiTheme="majorHAnsi" w:hAnsiTheme="majorHAnsi"/>
          <w:sz w:val="22"/>
        </w:rPr>
      </w:pPr>
      <w:r w:rsidRPr="0074133B">
        <w:rPr>
          <w:rFonts w:asciiTheme="majorHAnsi" w:hAnsiTheme="majorHAnsi"/>
          <w:sz w:val="22"/>
        </w:rPr>
        <w:t xml:space="preserve">Public Health and Wellbeing Regulations 2009 </w:t>
      </w:r>
      <w:hyperlink r:id="rId8" w:history="1">
        <w:r w:rsidRPr="0074133B">
          <w:rPr>
            <w:rStyle w:val="Hyperlink"/>
            <w:rFonts w:asciiTheme="majorHAnsi" w:hAnsiTheme="majorHAnsi"/>
            <w:sz w:val="22"/>
          </w:rPr>
          <w:t>https://www2.health.vic.gov.au/public-health/infectious-diseases/head-lice/regulations</w:t>
        </w:r>
      </w:hyperlink>
    </w:p>
    <w:p w:rsidR="00866189" w:rsidRPr="0074133B" w:rsidRDefault="00703393" w:rsidP="00866189">
      <w:pPr>
        <w:pStyle w:val="Bullets1"/>
        <w:ind w:left="284" w:hanging="284"/>
        <w:rPr>
          <w:rFonts w:asciiTheme="majorHAnsi" w:hAnsiTheme="majorHAnsi"/>
          <w:sz w:val="22"/>
        </w:rPr>
      </w:pPr>
      <w:r w:rsidRPr="0074133B">
        <w:rPr>
          <w:rFonts w:asciiTheme="majorHAnsi" w:hAnsiTheme="majorHAnsi"/>
          <w:sz w:val="22"/>
        </w:rPr>
        <w:t>Victorian Government Department of Education Health (Infectious Diseases) Regulations 2001, School Exclusion Table</w:t>
      </w:r>
    </w:p>
    <w:p w:rsidR="00703393" w:rsidRPr="0074133B" w:rsidRDefault="00703393" w:rsidP="00866189">
      <w:pPr>
        <w:pStyle w:val="Bullets1"/>
        <w:ind w:left="284" w:hanging="284"/>
        <w:rPr>
          <w:rFonts w:asciiTheme="majorHAnsi" w:hAnsiTheme="majorHAnsi"/>
          <w:sz w:val="22"/>
        </w:rPr>
      </w:pPr>
      <w:r w:rsidRPr="0074133B">
        <w:rPr>
          <w:rFonts w:asciiTheme="majorHAnsi" w:hAnsiTheme="majorHAnsi"/>
          <w:sz w:val="22"/>
        </w:rPr>
        <w:lastRenderedPageBreak/>
        <w:t>Department of Health Headlice Management Guidelines</w:t>
      </w:r>
      <w:hyperlink r:id="rId9" w:history="1">
        <w:r w:rsidR="00435BF0" w:rsidRPr="0074133B">
          <w:rPr>
            <w:rStyle w:val="Hyperlink"/>
            <w:rFonts w:asciiTheme="majorHAnsi" w:hAnsiTheme="majorHAnsi"/>
            <w:sz w:val="22"/>
          </w:rPr>
          <w:t>www.health.vic.gov.au/headlice</w:t>
        </w:r>
      </w:hyperlink>
    </w:p>
    <w:p w:rsidR="002471A3" w:rsidRPr="0074133B" w:rsidRDefault="00822D75" w:rsidP="00866189">
      <w:pPr>
        <w:pStyle w:val="Bullets1"/>
        <w:ind w:left="284" w:hanging="284"/>
        <w:rPr>
          <w:rFonts w:asciiTheme="majorHAnsi" w:hAnsiTheme="majorHAnsi"/>
          <w:sz w:val="22"/>
        </w:rPr>
      </w:pPr>
      <w:hyperlink r:id="rId10" w:history="1">
        <w:r w:rsidR="002471A3" w:rsidRPr="0074133B">
          <w:rPr>
            <w:rStyle w:val="Hyperlink"/>
            <w:rFonts w:asciiTheme="majorHAnsi" w:hAnsiTheme="majorHAnsi"/>
            <w:sz w:val="22"/>
          </w:rPr>
          <w:t>https://www2.health.vic.gov.au/public-health/infectious-diseases/head-lice/resources</w:t>
        </w:r>
      </w:hyperlink>
    </w:p>
    <w:p w:rsidR="00D36388" w:rsidRDefault="00D36388" w:rsidP="00866189">
      <w:pPr>
        <w:pStyle w:val="Heading4"/>
        <w:spacing w:before="170"/>
        <w:rPr>
          <w:rFonts w:asciiTheme="majorHAnsi" w:hAnsiTheme="majorHAnsi"/>
          <w:sz w:val="22"/>
        </w:rPr>
      </w:pPr>
    </w:p>
    <w:p w:rsidR="00866189" w:rsidRPr="0074133B" w:rsidRDefault="005277DF" w:rsidP="00866189">
      <w:pPr>
        <w:pStyle w:val="Heading4"/>
        <w:spacing w:before="170"/>
        <w:rPr>
          <w:rFonts w:asciiTheme="majorHAnsi" w:hAnsiTheme="majorHAnsi"/>
          <w:sz w:val="22"/>
        </w:rPr>
      </w:pPr>
      <w:r>
        <w:rPr>
          <w:rFonts w:asciiTheme="majorHAnsi" w:hAnsiTheme="majorHAnsi"/>
          <w:sz w:val="22"/>
        </w:rPr>
        <w:t xml:space="preserve">Related </w:t>
      </w:r>
      <w:r w:rsidR="00384910" w:rsidRPr="0074133B">
        <w:rPr>
          <w:rFonts w:asciiTheme="majorHAnsi" w:hAnsiTheme="majorHAnsi"/>
          <w:sz w:val="22"/>
        </w:rPr>
        <w:t>Service policies</w:t>
      </w:r>
    </w:p>
    <w:p w:rsidR="00866189" w:rsidRPr="0074133B" w:rsidRDefault="00384910" w:rsidP="00866189">
      <w:pPr>
        <w:pStyle w:val="Bullets1"/>
        <w:ind w:left="284" w:hanging="284"/>
        <w:rPr>
          <w:rFonts w:asciiTheme="majorHAnsi" w:hAnsiTheme="majorHAnsi"/>
          <w:i/>
          <w:sz w:val="22"/>
        </w:rPr>
      </w:pPr>
      <w:r w:rsidRPr="0074133B">
        <w:rPr>
          <w:rFonts w:asciiTheme="majorHAnsi" w:hAnsiTheme="majorHAnsi"/>
          <w:i/>
          <w:sz w:val="22"/>
        </w:rPr>
        <w:t>Occupational Health and Safety Policy</w:t>
      </w:r>
    </w:p>
    <w:p w:rsidR="00866189" w:rsidRPr="0074133B" w:rsidRDefault="00384910" w:rsidP="00866189">
      <w:pPr>
        <w:pStyle w:val="Bullets1"/>
        <w:ind w:left="284" w:hanging="284"/>
        <w:rPr>
          <w:rFonts w:asciiTheme="majorHAnsi" w:hAnsiTheme="majorHAnsi"/>
          <w:i/>
          <w:sz w:val="22"/>
        </w:rPr>
      </w:pPr>
      <w:r w:rsidRPr="0074133B">
        <w:rPr>
          <w:rFonts w:asciiTheme="majorHAnsi" w:hAnsiTheme="majorHAnsi"/>
          <w:i/>
          <w:sz w:val="22"/>
        </w:rPr>
        <w:t>Staffing Policy</w:t>
      </w:r>
    </w:p>
    <w:p w:rsidR="00866189" w:rsidRPr="0074133B" w:rsidRDefault="00384910" w:rsidP="00866189">
      <w:pPr>
        <w:pStyle w:val="Bullets1"/>
        <w:ind w:left="284" w:hanging="284"/>
        <w:rPr>
          <w:rFonts w:asciiTheme="majorHAnsi" w:hAnsiTheme="majorHAnsi"/>
          <w:i/>
          <w:sz w:val="22"/>
        </w:rPr>
      </w:pPr>
      <w:r w:rsidRPr="0074133B">
        <w:rPr>
          <w:rFonts w:asciiTheme="majorHAnsi" w:hAnsiTheme="majorHAnsi"/>
          <w:i/>
          <w:sz w:val="22"/>
        </w:rPr>
        <w:t>Supervision of Children Policy</w:t>
      </w:r>
    </w:p>
    <w:p w:rsidR="00866189" w:rsidRPr="0074133B" w:rsidRDefault="00384910" w:rsidP="00866189">
      <w:pPr>
        <w:pStyle w:val="Heading1"/>
        <w:rPr>
          <w:rFonts w:asciiTheme="majorHAnsi" w:hAnsiTheme="majorHAnsi"/>
        </w:rPr>
      </w:pPr>
      <w:r w:rsidRPr="0074133B">
        <w:rPr>
          <w:rFonts w:asciiTheme="majorHAnsi" w:hAnsiTheme="majorHAnsi"/>
        </w:rPr>
        <w:t>Procedures</w:t>
      </w:r>
    </w:p>
    <w:p w:rsidR="00F85C9A" w:rsidRDefault="00384910" w:rsidP="00FE41E5">
      <w:pPr>
        <w:pStyle w:val="NormalWeb"/>
        <w:shd w:val="clear" w:color="auto" w:fill="FFFFFF"/>
        <w:spacing w:before="0" w:beforeAutospacing="0" w:after="0" w:afterAutospacing="0" w:line="420" w:lineRule="atLeast"/>
        <w:rPr>
          <w:rFonts w:asciiTheme="majorHAnsi" w:eastAsia="Arial" w:hAnsiTheme="majorHAnsi"/>
          <w:b/>
          <w:sz w:val="22"/>
          <w:szCs w:val="19"/>
        </w:rPr>
      </w:pPr>
      <w:r w:rsidRPr="0074133B">
        <w:rPr>
          <w:rFonts w:asciiTheme="majorHAnsi" w:eastAsia="Arial" w:hAnsiTheme="majorHAnsi"/>
          <w:b/>
          <w:sz w:val="22"/>
          <w:szCs w:val="19"/>
        </w:rPr>
        <w:t xml:space="preserve">The Approved </w:t>
      </w:r>
      <w:r w:rsidR="00F85C9A">
        <w:rPr>
          <w:rFonts w:asciiTheme="majorHAnsi" w:eastAsia="Arial" w:hAnsiTheme="majorHAnsi"/>
          <w:b/>
          <w:sz w:val="22"/>
          <w:szCs w:val="19"/>
        </w:rPr>
        <w:t xml:space="preserve">Provider is responsible for: </w:t>
      </w:r>
    </w:p>
    <w:p w:rsidR="00F85C9A" w:rsidRDefault="00F85C9A" w:rsidP="0074133B">
      <w:pPr>
        <w:pStyle w:val="NormalWeb"/>
        <w:numPr>
          <w:ilvl w:val="0"/>
          <w:numId w:val="28"/>
        </w:numPr>
        <w:shd w:val="clear" w:color="auto" w:fill="FFFFFF"/>
        <w:spacing w:before="0" w:beforeAutospacing="0" w:after="0" w:afterAutospacing="0" w:line="360" w:lineRule="atLeast"/>
        <w:ind w:left="357" w:hanging="357"/>
        <w:rPr>
          <w:rFonts w:asciiTheme="majorHAnsi" w:eastAsia="Arial" w:hAnsiTheme="majorHAnsi"/>
          <w:sz w:val="22"/>
          <w:szCs w:val="19"/>
        </w:rPr>
      </w:pPr>
      <w:r w:rsidRPr="00F85C9A">
        <w:rPr>
          <w:rFonts w:asciiTheme="majorHAnsi" w:eastAsia="Arial" w:hAnsiTheme="majorHAnsi"/>
          <w:sz w:val="22"/>
          <w:szCs w:val="19"/>
        </w:rPr>
        <w:t xml:space="preserve">Promptly informing all parents/carers of a case of head lice at the </w:t>
      </w:r>
      <w:r>
        <w:rPr>
          <w:rFonts w:asciiTheme="majorHAnsi" w:eastAsia="Arial" w:hAnsiTheme="majorHAnsi"/>
          <w:sz w:val="22"/>
          <w:szCs w:val="19"/>
        </w:rPr>
        <w:t xml:space="preserve">Apollo Bay Preschool </w:t>
      </w:r>
    </w:p>
    <w:p w:rsidR="00F85C9A" w:rsidRDefault="00F85C9A" w:rsidP="0074133B">
      <w:pPr>
        <w:pStyle w:val="NormalWeb"/>
        <w:numPr>
          <w:ilvl w:val="0"/>
          <w:numId w:val="28"/>
        </w:numPr>
        <w:shd w:val="clear" w:color="auto" w:fill="FFFFFF"/>
        <w:spacing w:before="0" w:beforeAutospacing="0" w:after="0" w:afterAutospacing="0" w:line="360" w:lineRule="atLeast"/>
        <w:ind w:left="357" w:hanging="357"/>
        <w:rPr>
          <w:rFonts w:asciiTheme="majorHAnsi" w:eastAsia="Arial" w:hAnsiTheme="majorHAnsi"/>
          <w:sz w:val="22"/>
          <w:szCs w:val="19"/>
        </w:rPr>
      </w:pPr>
      <w:r>
        <w:rPr>
          <w:rFonts w:asciiTheme="majorHAnsi" w:eastAsia="Arial" w:hAnsiTheme="majorHAnsi"/>
          <w:sz w:val="22"/>
          <w:szCs w:val="19"/>
        </w:rPr>
        <w:t>Support parents and children who have head lice by providing factual information, reducing parental anxiety and not singling out individual children with head lice</w:t>
      </w:r>
    </w:p>
    <w:p w:rsidR="00C33D76" w:rsidRDefault="00F85C9A" w:rsidP="00F85C9A">
      <w:pPr>
        <w:pStyle w:val="NormalWeb"/>
        <w:numPr>
          <w:ilvl w:val="0"/>
          <w:numId w:val="28"/>
        </w:numPr>
        <w:shd w:val="clear" w:color="auto" w:fill="FFFFFF"/>
        <w:spacing w:before="0" w:beforeAutospacing="0" w:after="0" w:afterAutospacing="0" w:line="360" w:lineRule="atLeast"/>
        <w:ind w:left="357" w:hanging="357"/>
        <w:rPr>
          <w:rFonts w:asciiTheme="majorHAnsi" w:eastAsia="Arial" w:hAnsiTheme="majorHAnsi"/>
          <w:sz w:val="22"/>
          <w:szCs w:val="19"/>
        </w:rPr>
      </w:pPr>
      <w:r>
        <w:rPr>
          <w:rFonts w:asciiTheme="majorHAnsi" w:eastAsia="Arial" w:hAnsiTheme="majorHAnsi"/>
          <w:sz w:val="22"/>
          <w:szCs w:val="19"/>
        </w:rPr>
        <w:t xml:space="preserve">Record confidentially all cases so an outbreak can </w:t>
      </w:r>
      <w:r w:rsidR="00D36388">
        <w:rPr>
          <w:rFonts w:asciiTheme="majorHAnsi" w:eastAsia="Arial" w:hAnsiTheme="majorHAnsi"/>
          <w:sz w:val="22"/>
          <w:szCs w:val="19"/>
        </w:rPr>
        <w:t xml:space="preserve">potentially </w:t>
      </w:r>
      <w:r>
        <w:rPr>
          <w:rFonts w:asciiTheme="majorHAnsi" w:eastAsia="Arial" w:hAnsiTheme="majorHAnsi"/>
          <w:sz w:val="22"/>
          <w:szCs w:val="19"/>
        </w:rPr>
        <w:t>be avoided</w:t>
      </w:r>
    </w:p>
    <w:p w:rsidR="00F85C9A" w:rsidRPr="00F85C9A" w:rsidRDefault="00F85C9A" w:rsidP="00F85C9A">
      <w:pPr>
        <w:pStyle w:val="NormalWeb"/>
        <w:shd w:val="clear" w:color="auto" w:fill="FFFFFF"/>
        <w:spacing w:before="0" w:beforeAutospacing="0" w:after="0" w:afterAutospacing="0" w:line="360" w:lineRule="atLeast"/>
        <w:ind w:left="357"/>
        <w:rPr>
          <w:rFonts w:asciiTheme="majorHAnsi" w:eastAsia="Arial" w:hAnsiTheme="majorHAnsi"/>
          <w:sz w:val="22"/>
          <w:szCs w:val="19"/>
        </w:rPr>
      </w:pPr>
    </w:p>
    <w:p w:rsidR="00866189" w:rsidRDefault="00384910" w:rsidP="00FE41E5">
      <w:pPr>
        <w:pStyle w:val="NormalWeb"/>
        <w:shd w:val="clear" w:color="auto" w:fill="FFFFFF"/>
        <w:spacing w:before="0" w:beforeAutospacing="0" w:after="0" w:afterAutospacing="0" w:line="420" w:lineRule="atLeast"/>
        <w:rPr>
          <w:rFonts w:asciiTheme="majorHAnsi" w:eastAsia="Arial" w:hAnsiTheme="majorHAnsi"/>
          <w:b/>
          <w:sz w:val="22"/>
          <w:szCs w:val="19"/>
        </w:rPr>
      </w:pPr>
      <w:r w:rsidRPr="005277DF">
        <w:rPr>
          <w:rFonts w:asciiTheme="majorHAnsi" w:eastAsia="Arial" w:hAnsiTheme="majorHAnsi"/>
          <w:b/>
          <w:sz w:val="22"/>
          <w:szCs w:val="19"/>
        </w:rPr>
        <w:t>The Nominated Supervisor is responsible for:</w:t>
      </w:r>
    </w:p>
    <w:p w:rsidR="004F7812" w:rsidRDefault="00F85C9A" w:rsidP="00F85C9A">
      <w:pPr>
        <w:pStyle w:val="NormalWeb"/>
        <w:numPr>
          <w:ilvl w:val="0"/>
          <w:numId w:val="30"/>
        </w:numPr>
        <w:shd w:val="clear" w:color="auto" w:fill="FFFFFF"/>
        <w:spacing w:before="0" w:beforeAutospacing="0" w:after="0" w:afterAutospacing="0" w:line="420" w:lineRule="atLeast"/>
        <w:rPr>
          <w:rFonts w:asciiTheme="majorHAnsi" w:eastAsia="Arial" w:hAnsiTheme="majorHAnsi"/>
          <w:sz w:val="22"/>
          <w:szCs w:val="19"/>
        </w:rPr>
      </w:pPr>
      <w:r w:rsidRPr="00F85C9A">
        <w:rPr>
          <w:rFonts w:asciiTheme="majorHAnsi" w:eastAsia="Arial" w:hAnsiTheme="majorHAnsi"/>
          <w:sz w:val="22"/>
          <w:szCs w:val="19"/>
        </w:rPr>
        <w:t>Confidentially notify the parent/caregiver of a child who is suspected of having live head lice and request that the child is treated before returning to the service the following day</w:t>
      </w:r>
      <w:r>
        <w:rPr>
          <w:rFonts w:asciiTheme="majorHAnsi" w:eastAsia="Arial" w:hAnsiTheme="majorHAnsi"/>
          <w:sz w:val="22"/>
          <w:szCs w:val="19"/>
        </w:rPr>
        <w:t>.</w:t>
      </w:r>
    </w:p>
    <w:p w:rsidR="00F85C9A" w:rsidRPr="00F85C9A" w:rsidRDefault="00F85C9A" w:rsidP="00F85C9A">
      <w:pPr>
        <w:pStyle w:val="NormalWeb"/>
        <w:shd w:val="clear" w:color="auto" w:fill="FFFFFF"/>
        <w:spacing w:before="0" w:beforeAutospacing="0" w:after="0" w:afterAutospacing="0" w:line="420" w:lineRule="atLeast"/>
        <w:ind w:left="360"/>
        <w:rPr>
          <w:rFonts w:asciiTheme="majorHAnsi" w:eastAsia="Arial" w:hAnsiTheme="majorHAnsi"/>
          <w:sz w:val="22"/>
          <w:szCs w:val="19"/>
        </w:rPr>
      </w:pPr>
    </w:p>
    <w:p w:rsidR="00866189" w:rsidRPr="005277DF" w:rsidRDefault="00D36388" w:rsidP="00866189">
      <w:pPr>
        <w:pStyle w:val="Heading4"/>
        <w:spacing w:before="170"/>
        <w:rPr>
          <w:rFonts w:asciiTheme="majorHAnsi" w:hAnsiTheme="majorHAnsi"/>
          <w:sz w:val="22"/>
        </w:rPr>
      </w:pPr>
      <w:r>
        <w:rPr>
          <w:rFonts w:asciiTheme="majorHAnsi" w:hAnsiTheme="majorHAnsi"/>
          <w:sz w:val="22"/>
        </w:rPr>
        <w:t>All staff</w:t>
      </w:r>
      <w:r w:rsidR="00384910" w:rsidRPr="005277DF">
        <w:rPr>
          <w:rFonts w:asciiTheme="majorHAnsi" w:hAnsiTheme="majorHAnsi"/>
          <w:sz w:val="22"/>
        </w:rPr>
        <w:t xml:space="preserve"> are responsible for:</w:t>
      </w:r>
    </w:p>
    <w:p w:rsidR="00866189" w:rsidRPr="00D36388" w:rsidRDefault="00D36388" w:rsidP="00D36388">
      <w:pPr>
        <w:pStyle w:val="NormalWeb"/>
        <w:numPr>
          <w:ilvl w:val="0"/>
          <w:numId w:val="28"/>
        </w:numPr>
        <w:shd w:val="clear" w:color="auto" w:fill="FFFFFF"/>
        <w:spacing w:before="0" w:beforeAutospacing="0" w:after="0" w:afterAutospacing="0" w:line="360" w:lineRule="atLeast"/>
        <w:ind w:left="357" w:hanging="357"/>
        <w:rPr>
          <w:rFonts w:asciiTheme="majorHAnsi" w:eastAsia="Arial" w:hAnsiTheme="majorHAnsi"/>
          <w:sz w:val="22"/>
          <w:szCs w:val="19"/>
        </w:rPr>
      </w:pPr>
      <w:r>
        <w:rPr>
          <w:rFonts w:asciiTheme="majorHAnsi" w:eastAsia="Arial" w:hAnsiTheme="majorHAnsi"/>
          <w:sz w:val="22"/>
          <w:szCs w:val="19"/>
        </w:rPr>
        <w:t>P</w:t>
      </w:r>
      <w:r w:rsidR="00384910" w:rsidRPr="00D36388">
        <w:rPr>
          <w:rFonts w:asciiTheme="majorHAnsi" w:eastAsia="Arial" w:hAnsiTheme="majorHAnsi"/>
          <w:sz w:val="22"/>
          <w:szCs w:val="19"/>
        </w:rPr>
        <w:t xml:space="preserve">roviding </w:t>
      </w:r>
      <w:r w:rsidR="00263BF8" w:rsidRPr="00D36388">
        <w:rPr>
          <w:rFonts w:asciiTheme="majorHAnsi" w:eastAsia="Arial" w:hAnsiTheme="majorHAnsi"/>
          <w:sz w:val="22"/>
          <w:szCs w:val="19"/>
        </w:rPr>
        <w:t xml:space="preserve">information and raising awareness </w:t>
      </w:r>
      <w:r w:rsidR="00384910" w:rsidRPr="00D36388">
        <w:rPr>
          <w:rFonts w:asciiTheme="majorHAnsi" w:eastAsia="Arial" w:hAnsiTheme="majorHAnsi"/>
          <w:sz w:val="22"/>
          <w:szCs w:val="19"/>
        </w:rPr>
        <w:t>to children</w:t>
      </w:r>
      <w:r w:rsidR="00263BF8" w:rsidRPr="00D36388">
        <w:rPr>
          <w:rFonts w:asciiTheme="majorHAnsi" w:eastAsia="Arial" w:hAnsiTheme="majorHAnsi"/>
          <w:sz w:val="22"/>
          <w:szCs w:val="19"/>
        </w:rPr>
        <w:t>, their parents/</w:t>
      </w:r>
      <w:r w:rsidR="00494C98" w:rsidRPr="00D36388">
        <w:rPr>
          <w:rFonts w:asciiTheme="majorHAnsi" w:eastAsia="Arial" w:hAnsiTheme="majorHAnsi"/>
          <w:sz w:val="22"/>
          <w:szCs w:val="19"/>
        </w:rPr>
        <w:t>Carers</w:t>
      </w:r>
      <w:r w:rsidR="00263BF8" w:rsidRPr="00D36388">
        <w:rPr>
          <w:rFonts w:asciiTheme="majorHAnsi" w:eastAsia="Arial" w:hAnsiTheme="majorHAnsi"/>
          <w:sz w:val="22"/>
          <w:szCs w:val="19"/>
        </w:rPr>
        <w:t>about head lice and their treatment.</w:t>
      </w:r>
    </w:p>
    <w:p w:rsidR="00866189" w:rsidRDefault="00D36388" w:rsidP="00D36388">
      <w:pPr>
        <w:pStyle w:val="NormalWeb"/>
        <w:numPr>
          <w:ilvl w:val="0"/>
          <w:numId w:val="28"/>
        </w:numPr>
        <w:shd w:val="clear" w:color="auto" w:fill="FFFFFF"/>
        <w:spacing w:before="0" w:beforeAutospacing="0" w:after="0" w:afterAutospacing="0" w:line="360" w:lineRule="atLeast"/>
        <w:ind w:left="357" w:hanging="357"/>
        <w:rPr>
          <w:rFonts w:asciiTheme="majorHAnsi" w:eastAsia="Arial" w:hAnsiTheme="majorHAnsi"/>
          <w:sz w:val="22"/>
          <w:szCs w:val="19"/>
        </w:rPr>
      </w:pPr>
      <w:r>
        <w:rPr>
          <w:rFonts w:asciiTheme="majorHAnsi" w:eastAsia="Arial" w:hAnsiTheme="majorHAnsi"/>
          <w:sz w:val="22"/>
          <w:szCs w:val="19"/>
        </w:rPr>
        <w:t xml:space="preserve">Communicating with parents/carers </w:t>
      </w:r>
      <w:r w:rsidR="00384910" w:rsidRPr="005277DF">
        <w:rPr>
          <w:rFonts w:asciiTheme="majorHAnsi" w:eastAsia="Arial" w:hAnsiTheme="majorHAnsi"/>
          <w:sz w:val="22"/>
          <w:szCs w:val="19"/>
        </w:rPr>
        <w:t xml:space="preserve">about </w:t>
      </w:r>
      <w:r w:rsidR="00263BF8" w:rsidRPr="005277DF">
        <w:rPr>
          <w:rFonts w:asciiTheme="majorHAnsi" w:eastAsia="Arial" w:hAnsiTheme="majorHAnsi"/>
          <w:sz w:val="22"/>
          <w:szCs w:val="19"/>
        </w:rPr>
        <w:t>head lice and head lice prevention</w:t>
      </w:r>
    </w:p>
    <w:p w:rsidR="00D36388" w:rsidRDefault="00D36388" w:rsidP="00D36388">
      <w:pPr>
        <w:pStyle w:val="NormalWeb"/>
        <w:numPr>
          <w:ilvl w:val="0"/>
          <w:numId w:val="28"/>
        </w:numPr>
        <w:shd w:val="clear" w:color="auto" w:fill="FFFFFF"/>
        <w:spacing w:before="0" w:beforeAutospacing="0" w:after="0" w:afterAutospacing="0" w:line="360" w:lineRule="atLeast"/>
        <w:ind w:left="357" w:hanging="357"/>
        <w:rPr>
          <w:rFonts w:asciiTheme="majorHAnsi" w:eastAsia="Arial" w:hAnsiTheme="majorHAnsi"/>
          <w:sz w:val="22"/>
          <w:szCs w:val="19"/>
        </w:rPr>
      </w:pPr>
      <w:r>
        <w:rPr>
          <w:rFonts w:asciiTheme="majorHAnsi" w:eastAsia="Arial" w:hAnsiTheme="majorHAnsi"/>
          <w:sz w:val="22"/>
          <w:szCs w:val="19"/>
        </w:rPr>
        <w:t xml:space="preserve">Encourage parents/carers to tie back children’s hair when attending the Apollo Bay Preschool </w:t>
      </w:r>
    </w:p>
    <w:p w:rsidR="00F52AB1" w:rsidRPr="005277DF" w:rsidRDefault="00F52AB1" w:rsidP="00F52AB1">
      <w:pPr>
        <w:pStyle w:val="NormalWeb"/>
        <w:shd w:val="clear" w:color="auto" w:fill="FFFFFF"/>
        <w:spacing w:before="0" w:beforeAutospacing="0" w:after="0" w:afterAutospacing="0" w:line="360" w:lineRule="atLeast"/>
        <w:ind w:left="357"/>
        <w:rPr>
          <w:rFonts w:asciiTheme="majorHAnsi" w:eastAsia="Arial" w:hAnsiTheme="majorHAnsi"/>
          <w:sz w:val="22"/>
          <w:szCs w:val="19"/>
        </w:rPr>
      </w:pPr>
    </w:p>
    <w:p w:rsidR="00866189" w:rsidRPr="00D36388" w:rsidRDefault="00384910" w:rsidP="00D36388">
      <w:pPr>
        <w:pStyle w:val="NormalWeb"/>
        <w:shd w:val="clear" w:color="auto" w:fill="FFFFFF"/>
        <w:spacing w:before="170" w:beforeAutospacing="0" w:after="0" w:afterAutospacing="0" w:line="420" w:lineRule="atLeast"/>
        <w:rPr>
          <w:rFonts w:asciiTheme="majorHAnsi" w:hAnsiTheme="majorHAnsi"/>
          <w:b/>
          <w:sz w:val="22"/>
        </w:rPr>
      </w:pPr>
      <w:r w:rsidRPr="00D36388">
        <w:rPr>
          <w:rFonts w:asciiTheme="majorHAnsi" w:hAnsiTheme="majorHAnsi"/>
          <w:b/>
          <w:sz w:val="22"/>
        </w:rPr>
        <w:t>Parents/</w:t>
      </w:r>
      <w:r w:rsidR="00494C98" w:rsidRPr="00D36388">
        <w:rPr>
          <w:rFonts w:asciiTheme="majorHAnsi" w:hAnsiTheme="majorHAnsi"/>
          <w:b/>
          <w:sz w:val="22"/>
        </w:rPr>
        <w:t>Carers</w:t>
      </w:r>
      <w:r w:rsidRPr="00D36388">
        <w:rPr>
          <w:rFonts w:asciiTheme="majorHAnsi" w:hAnsiTheme="majorHAnsi"/>
          <w:b/>
          <w:sz w:val="22"/>
        </w:rPr>
        <w:t xml:space="preserve"> are responsible for:</w:t>
      </w:r>
    </w:p>
    <w:p w:rsidR="00866189" w:rsidRPr="004F7812" w:rsidRDefault="004F7812" w:rsidP="00D36388">
      <w:pPr>
        <w:pStyle w:val="NormalWeb"/>
        <w:numPr>
          <w:ilvl w:val="0"/>
          <w:numId w:val="28"/>
        </w:numPr>
        <w:shd w:val="clear" w:color="auto" w:fill="FFFFFF"/>
        <w:spacing w:before="0" w:beforeAutospacing="0" w:after="0" w:afterAutospacing="0" w:line="360" w:lineRule="atLeast"/>
        <w:ind w:left="357" w:hanging="357"/>
        <w:rPr>
          <w:rFonts w:asciiTheme="majorHAnsi" w:eastAsia="Arial" w:hAnsiTheme="majorHAnsi"/>
          <w:sz w:val="22"/>
          <w:szCs w:val="19"/>
        </w:rPr>
      </w:pPr>
      <w:r>
        <w:rPr>
          <w:rFonts w:asciiTheme="majorHAnsi" w:eastAsia="Arial" w:hAnsiTheme="majorHAnsi"/>
          <w:sz w:val="22"/>
          <w:szCs w:val="19"/>
        </w:rPr>
        <w:t>R</w:t>
      </w:r>
      <w:r w:rsidR="009071AF" w:rsidRPr="004F7812">
        <w:rPr>
          <w:rFonts w:asciiTheme="majorHAnsi" w:eastAsia="Arial" w:hAnsiTheme="majorHAnsi"/>
          <w:sz w:val="22"/>
          <w:szCs w:val="19"/>
        </w:rPr>
        <w:t>outinely screening for nits</w:t>
      </w:r>
      <w:r w:rsidR="009C09D1" w:rsidRPr="004F7812">
        <w:rPr>
          <w:rFonts w:asciiTheme="majorHAnsi" w:eastAsia="Arial" w:hAnsiTheme="majorHAnsi"/>
          <w:sz w:val="22"/>
          <w:szCs w:val="19"/>
        </w:rPr>
        <w:t xml:space="preserve"> and</w:t>
      </w:r>
      <w:r w:rsidR="009071AF" w:rsidRPr="004F7812">
        <w:rPr>
          <w:rFonts w:asciiTheme="majorHAnsi" w:eastAsia="Arial" w:hAnsiTheme="majorHAnsi"/>
          <w:sz w:val="22"/>
          <w:szCs w:val="19"/>
        </w:rPr>
        <w:t xml:space="preserve"> acting on </w:t>
      </w:r>
      <w:r w:rsidR="009C09D1" w:rsidRPr="004F7812">
        <w:rPr>
          <w:rFonts w:asciiTheme="majorHAnsi" w:eastAsia="Arial" w:hAnsiTheme="majorHAnsi"/>
          <w:sz w:val="22"/>
          <w:szCs w:val="19"/>
        </w:rPr>
        <w:t xml:space="preserve">any </w:t>
      </w:r>
      <w:r w:rsidR="009071AF" w:rsidRPr="004F7812">
        <w:rPr>
          <w:rFonts w:asciiTheme="majorHAnsi" w:eastAsia="Arial" w:hAnsiTheme="majorHAnsi"/>
          <w:sz w:val="22"/>
          <w:szCs w:val="19"/>
        </w:rPr>
        <w:t>detection</w:t>
      </w:r>
      <w:r w:rsidR="009C09D1" w:rsidRPr="004F7812">
        <w:rPr>
          <w:rFonts w:asciiTheme="majorHAnsi" w:eastAsia="Arial" w:hAnsiTheme="majorHAnsi"/>
          <w:sz w:val="22"/>
          <w:szCs w:val="19"/>
        </w:rPr>
        <w:t xml:space="preserve"> of nits through </w:t>
      </w:r>
      <w:r w:rsidR="009071AF" w:rsidRPr="004F7812">
        <w:rPr>
          <w:rFonts w:asciiTheme="majorHAnsi" w:eastAsia="Arial" w:hAnsiTheme="majorHAnsi"/>
          <w:sz w:val="22"/>
          <w:szCs w:val="19"/>
        </w:rPr>
        <w:t>thorough removal of lice and nits</w:t>
      </w:r>
    </w:p>
    <w:p w:rsidR="00E22CBC" w:rsidRPr="004F7812" w:rsidRDefault="004F7812" w:rsidP="00D36388">
      <w:pPr>
        <w:pStyle w:val="NormalWeb"/>
        <w:numPr>
          <w:ilvl w:val="0"/>
          <w:numId w:val="28"/>
        </w:numPr>
        <w:shd w:val="clear" w:color="auto" w:fill="FFFFFF"/>
        <w:spacing w:before="0" w:beforeAutospacing="0" w:after="0" w:afterAutospacing="0" w:line="360" w:lineRule="atLeast"/>
        <w:ind w:left="357" w:hanging="357"/>
        <w:rPr>
          <w:rFonts w:asciiTheme="majorHAnsi" w:eastAsia="Arial" w:hAnsiTheme="majorHAnsi"/>
          <w:sz w:val="22"/>
          <w:szCs w:val="19"/>
        </w:rPr>
      </w:pPr>
      <w:r>
        <w:rPr>
          <w:rFonts w:asciiTheme="majorHAnsi" w:eastAsia="Arial" w:hAnsiTheme="majorHAnsi"/>
          <w:sz w:val="22"/>
          <w:szCs w:val="19"/>
        </w:rPr>
        <w:t>E</w:t>
      </w:r>
      <w:r w:rsidR="009C09D1" w:rsidRPr="004F7812">
        <w:rPr>
          <w:rFonts w:asciiTheme="majorHAnsi" w:eastAsia="Arial" w:hAnsiTheme="majorHAnsi"/>
          <w:sz w:val="22"/>
          <w:szCs w:val="19"/>
        </w:rPr>
        <w:t>nsuring the child does not attend the Preschool until after the treatment of head lice has commenced</w:t>
      </w:r>
      <w:r w:rsidR="00E22CBC" w:rsidRPr="004F7812">
        <w:rPr>
          <w:rFonts w:asciiTheme="majorHAnsi" w:eastAsia="Arial" w:hAnsiTheme="majorHAnsi"/>
          <w:sz w:val="22"/>
          <w:szCs w:val="19"/>
        </w:rPr>
        <w:t>(in accordance with Public Health and Wellbeing Regulations 2009).</w:t>
      </w:r>
    </w:p>
    <w:p w:rsidR="00E22CBC" w:rsidRPr="004F7812" w:rsidRDefault="004F7812" w:rsidP="00D36388">
      <w:pPr>
        <w:pStyle w:val="NormalWeb"/>
        <w:numPr>
          <w:ilvl w:val="0"/>
          <w:numId w:val="28"/>
        </w:numPr>
        <w:shd w:val="clear" w:color="auto" w:fill="FFFFFF"/>
        <w:spacing w:before="0" w:beforeAutospacing="0" w:after="0" w:afterAutospacing="0" w:line="360" w:lineRule="atLeast"/>
        <w:ind w:left="357" w:hanging="357"/>
        <w:rPr>
          <w:rFonts w:asciiTheme="majorHAnsi" w:eastAsia="Arial" w:hAnsiTheme="majorHAnsi"/>
          <w:sz w:val="22"/>
          <w:szCs w:val="19"/>
        </w:rPr>
      </w:pPr>
      <w:r>
        <w:rPr>
          <w:rFonts w:asciiTheme="majorHAnsi" w:eastAsia="Arial" w:hAnsiTheme="majorHAnsi"/>
          <w:sz w:val="22"/>
          <w:szCs w:val="19"/>
        </w:rPr>
        <w:t>T</w:t>
      </w:r>
      <w:r w:rsidR="00E22CBC" w:rsidRPr="004F7812">
        <w:rPr>
          <w:rFonts w:asciiTheme="majorHAnsi" w:eastAsia="Arial" w:hAnsiTheme="majorHAnsi"/>
          <w:sz w:val="22"/>
          <w:szCs w:val="19"/>
        </w:rPr>
        <w:t>reat</w:t>
      </w:r>
      <w:r w:rsidR="0025242B" w:rsidRPr="004F7812">
        <w:rPr>
          <w:rFonts w:asciiTheme="majorHAnsi" w:eastAsia="Arial" w:hAnsiTheme="majorHAnsi"/>
          <w:sz w:val="22"/>
          <w:szCs w:val="19"/>
        </w:rPr>
        <w:t xml:space="preserve">ing </w:t>
      </w:r>
      <w:r w:rsidR="00E22CBC" w:rsidRPr="004F7812">
        <w:rPr>
          <w:rFonts w:asciiTheme="majorHAnsi" w:eastAsia="Arial" w:hAnsiTheme="majorHAnsi"/>
          <w:sz w:val="22"/>
          <w:szCs w:val="19"/>
        </w:rPr>
        <w:t>head lice safely and as recommended.</w:t>
      </w:r>
    </w:p>
    <w:p w:rsidR="00E22CBC" w:rsidRDefault="00E22CBC" w:rsidP="00D36388">
      <w:pPr>
        <w:pStyle w:val="NormalWeb"/>
        <w:numPr>
          <w:ilvl w:val="0"/>
          <w:numId w:val="28"/>
        </w:numPr>
        <w:shd w:val="clear" w:color="auto" w:fill="FFFFFF"/>
        <w:spacing w:before="0" w:beforeAutospacing="0" w:after="0" w:afterAutospacing="0" w:line="360" w:lineRule="atLeast"/>
        <w:ind w:left="357" w:hanging="357"/>
        <w:rPr>
          <w:rFonts w:asciiTheme="majorHAnsi" w:eastAsia="Arial" w:hAnsiTheme="majorHAnsi"/>
          <w:sz w:val="22"/>
          <w:szCs w:val="19"/>
        </w:rPr>
      </w:pPr>
      <w:r w:rsidRPr="004F7812">
        <w:rPr>
          <w:rFonts w:asciiTheme="majorHAnsi" w:eastAsia="Arial" w:hAnsiTheme="majorHAnsi"/>
          <w:sz w:val="22"/>
          <w:szCs w:val="19"/>
        </w:rPr>
        <w:t>Maintain</w:t>
      </w:r>
      <w:r w:rsidR="0025242B" w:rsidRPr="004F7812">
        <w:rPr>
          <w:rFonts w:asciiTheme="majorHAnsi" w:eastAsia="Arial" w:hAnsiTheme="majorHAnsi"/>
          <w:sz w:val="22"/>
          <w:szCs w:val="19"/>
        </w:rPr>
        <w:t>ing</w:t>
      </w:r>
      <w:r w:rsidRPr="004F7812">
        <w:rPr>
          <w:rFonts w:asciiTheme="majorHAnsi" w:eastAsia="Arial" w:hAnsiTheme="majorHAnsi"/>
          <w:sz w:val="22"/>
          <w:szCs w:val="19"/>
        </w:rPr>
        <w:t xml:space="preserve"> a sympathetic attitude and avoid</w:t>
      </w:r>
      <w:r w:rsidR="0025242B" w:rsidRPr="004F7812">
        <w:rPr>
          <w:rFonts w:asciiTheme="majorHAnsi" w:eastAsia="Arial" w:hAnsiTheme="majorHAnsi"/>
          <w:sz w:val="22"/>
          <w:szCs w:val="19"/>
        </w:rPr>
        <w:t>ing</w:t>
      </w:r>
      <w:r w:rsidRPr="004F7812">
        <w:rPr>
          <w:rFonts w:asciiTheme="majorHAnsi" w:eastAsia="Arial" w:hAnsiTheme="majorHAnsi"/>
          <w:sz w:val="22"/>
          <w:szCs w:val="19"/>
        </w:rPr>
        <w:t xml:space="preserve"> stigmatising or blaming families who are finding it hard to control head lice.</w:t>
      </w:r>
    </w:p>
    <w:p w:rsidR="00F52AB1" w:rsidRPr="004F7812" w:rsidRDefault="00F52AB1" w:rsidP="00F52AB1">
      <w:pPr>
        <w:pStyle w:val="NormalWeb"/>
        <w:shd w:val="clear" w:color="auto" w:fill="FFFFFF"/>
        <w:spacing w:before="0" w:beforeAutospacing="0" w:after="0" w:afterAutospacing="0" w:line="360" w:lineRule="atLeast"/>
        <w:ind w:left="357"/>
        <w:rPr>
          <w:rFonts w:asciiTheme="majorHAnsi" w:eastAsia="Arial" w:hAnsiTheme="majorHAnsi"/>
          <w:sz w:val="22"/>
          <w:szCs w:val="19"/>
        </w:rPr>
      </w:pPr>
    </w:p>
    <w:p w:rsidR="00F52AB1" w:rsidRDefault="00F52AB1" w:rsidP="00866189">
      <w:pPr>
        <w:pStyle w:val="Heading1"/>
        <w:rPr>
          <w:rFonts w:asciiTheme="majorHAnsi" w:hAnsiTheme="majorHAnsi"/>
        </w:rPr>
      </w:pPr>
    </w:p>
    <w:p w:rsidR="00866189" w:rsidRPr="003D4BC5" w:rsidRDefault="00384910" w:rsidP="00866189">
      <w:pPr>
        <w:pStyle w:val="Heading1"/>
        <w:rPr>
          <w:rFonts w:asciiTheme="majorHAnsi" w:hAnsiTheme="majorHAnsi"/>
        </w:rPr>
      </w:pPr>
      <w:r w:rsidRPr="003D4BC5">
        <w:rPr>
          <w:rFonts w:asciiTheme="majorHAnsi" w:hAnsiTheme="majorHAnsi"/>
        </w:rPr>
        <w:t>Evaluation</w:t>
      </w:r>
    </w:p>
    <w:p w:rsidR="00866189" w:rsidRPr="004F7812" w:rsidRDefault="00384910" w:rsidP="004000CC">
      <w:pPr>
        <w:pStyle w:val="NormalWeb"/>
        <w:shd w:val="clear" w:color="auto" w:fill="FFFFFF"/>
        <w:spacing w:before="0" w:beforeAutospacing="0" w:after="0" w:afterAutospacing="0" w:line="420" w:lineRule="atLeast"/>
        <w:rPr>
          <w:rFonts w:asciiTheme="majorHAnsi" w:eastAsia="Arial" w:hAnsiTheme="majorHAnsi"/>
          <w:sz w:val="22"/>
          <w:szCs w:val="19"/>
        </w:rPr>
      </w:pPr>
      <w:r w:rsidRPr="004F7812">
        <w:rPr>
          <w:rFonts w:asciiTheme="majorHAnsi" w:eastAsia="Arial" w:hAnsiTheme="majorHAnsi"/>
          <w:sz w:val="22"/>
          <w:szCs w:val="19"/>
        </w:rPr>
        <w:t>In order to assess whether the values and purposes of the policy have been achieved, the Approved Provider will:</w:t>
      </w:r>
    </w:p>
    <w:p w:rsidR="004000CC" w:rsidRPr="004F7812" w:rsidRDefault="00384910" w:rsidP="004000CC">
      <w:pPr>
        <w:pStyle w:val="NormalWeb"/>
        <w:numPr>
          <w:ilvl w:val="0"/>
          <w:numId w:val="28"/>
        </w:numPr>
        <w:shd w:val="clear" w:color="auto" w:fill="FFFFFF"/>
        <w:spacing w:before="0" w:beforeAutospacing="0" w:after="0" w:afterAutospacing="0" w:line="420" w:lineRule="atLeast"/>
        <w:rPr>
          <w:rFonts w:asciiTheme="majorHAnsi" w:eastAsia="Arial" w:hAnsiTheme="majorHAnsi"/>
          <w:sz w:val="22"/>
          <w:szCs w:val="19"/>
        </w:rPr>
      </w:pPr>
      <w:r w:rsidRPr="004F7812">
        <w:rPr>
          <w:rFonts w:asciiTheme="majorHAnsi" w:eastAsia="Arial" w:hAnsiTheme="majorHAnsi"/>
          <w:sz w:val="22"/>
          <w:szCs w:val="19"/>
        </w:rPr>
        <w:t xml:space="preserve">review the policy to determine whether it </w:t>
      </w:r>
      <w:r w:rsidR="004000CC" w:rsidRPr="004F7812">
        <w:rPr>
          <w:rFonts w:asciiTheme="majorHAnsi" w:eastAsia="Arial" w:hAnsiTheme="majorHAnsi"/>
          <w:sz w:val="22"/>
          <w:szCs w:val="19"/>
        </w:rPr>
        <w:t xml:space="preserve">is effective and </w:t>
      </w:r>
      <w:r w:rsidRPr="004F7812">
        <w:rPr>
          <w:rFonts w:asciiTheme="majorHAnsi" w:eastAsia="Arial" w:hAnsiTheme="majorHAnsi"/>
          <w:sz w:val="22"/>
          <w:szCs w:val="19"/>
        </w:rPr>
        <w:t xml:space="preserve">adequately addresses </w:t>
      </w:r>
      <w:r w:rsidR="00A5514F" w:rsidRPr="004F7812">
        <w:rPr>
          <w:rFonts w:asciiTheme="majorHAnsi" w:eastAsia="Arial" w:hAnsiTheme="majorHAnsi"/>
          <w:sz w:val="22"/>
          <w:szCs w:val="19"/>
        </w:rPr>
        <w:t>a nit infestation</w:t>
      </w:r>
    </w:p>
    <w:p w:rsidR="00866189" w:rsidRPr="004F7812" w:rsidRDefault="00384910" w:rsidP="004000CC">
      <w:pPr>
        <w:pStyle w:val="NormalWeb"/>
        <w:numPr>
          <w:ilvl w:val="0"/>
          <w:numId w:val="28"/>
        </w:numPr>
        <w:shd w:val="clear" w:color="auto" w:fill="FFFFFF"/>
        <w:spacing w:before="0" w:beforeAutospacing="0" w:after="0" w:afterAutospacing="0" w:line="420" w:lineRule="atLeast"/>
        <w:rPr>
          <w:rFonts w:asciiTheme="majorHAnsi" w:eastAsia="Arial" w:hAnsiTheme="majorHAnsi"/>
          <w:sz w:val="22"/>
          <w:szCs w:val="19"/>
        </w:rPr>
      </w:pPr>
      <w:r w:rsidRPr="004F7812">
        <w:rPr>
          <w:rFonts w:asciiTheme="majorHAnsi" w:eastAsia="Arial" w:hAnsiTheme="majorHAnsi"/>
          <w:sz w:val="22"/>
          <w:szCs w:val="19"/>
        </w:rPr>
        <w:t xml:space="preserve">regularly seek feedback from everyone affected by the policy  </w:t>
      </w:r>
    </w:p>
    <w:p w:rsidR="00866189" w:rsidRPr="004F7812" w:rsidRDefault="00384910" w:rsidP="004000CC">
      <w:pPr>
        <w:pStyle w:val="NormalWeb"/>
        <w:numPr>
          <w:ilvl w:val="0"/>
          <w:numId w:val="28"/>
        </w:numPr>
        <w:shd w:val="clear" w:color="auto" w:fill="FFFFFF"/>
        <w:spacing w:before="0" w:beforeAutospacing="0" w:after="0" w:afterAutospacing="0" w:line="420" w:lineRule="atLeast"/>
        <w:rPr>
          <w:rFonts w:asciiTheme="majorHAnsi" w:eastAsia="Arial" w:hAnsiTheme="majorHAnsi"/>
          <w:sz w:val="22"/>
          <w:szCs w:val="19"/>
        </w:rPr>
      </w:pPr>
      <w:r w:rsidRPr="004F7812">
        <w:rPr>
          <w:rFonts w:asciiTheme="majorHAnsi" w:eastAsia="Arial" w:hAnsiTheme="majorHAnsi"/>
          <w:sz w:val="22"/>
          <w:szCs w:val="19"/>
        </w:rPr>
        <w:t xml:space="preserve">review procedures, </w:t>
      </w:r>
      <w:r w:rsidR="004000CC" w:rsidRPr="004F7812">
        <w:rPr>
          <w:rFonts w:asciiTheme="majorHAnsi" w:eastAsia="Arial" w:hAnsiTheme="majorHAnsi"/>
          <w:sz w:val="22"/>
          <w:szCs w:val="19"/>
        </w:rPr>
        <w:t>inc</w:t>
      </w:r>
      <w:r w:rsidR="004F7812">
        <w:rPr>
          <w:rFonts w:asciiTheme="majorHAnsi" w:eastAsia="Arial" w:hAnsiTheme="majorHAnsi"/>
          <w:sz w:val="22"/>
          <w:szCs w:val="19"/>
        </w:rPr>
        <w:t>luding notification of parents/c</w:t>
      </w:r>
      <w:r w:rsidR="004000CC" w:rsidRPr="004F7812">
        <w:rPr>
          <w:rFonts w:asciiTheme="majorHAnsi" w:eastAsia="Arial" w:hAnsiTheme="majorHAnsi"/>
          <w:sz w:val="22"/>
          <w:szCs w:val="19"/>
        </w:rPr>
        <w:t xml:space="preserve">arers and information and awareness  </w:t>
      </w:r>
    </w:p>
    <w:p w:rsidR="00866189" w:rsidRPr="004F7812" w:rsidRDefault="00384910" w:rsidP="004000CC">
      <w:pPr>
        <w:pStyle w:val="NormalWeb"/>
        <w:numPr>
          <w:ilvl w:val="0"/>
          <w:numId w:val="28"/>
        </w:numPr>
        <w:shd w:val="clear" w:color="auto" w:fill="FFFFFF"/>
        <w:spacing w:before="0" w:beforeAutospacing="0" w:after="0" w:afterAutospacing="0" w:line="420" w:lineRule="atLeast"/>
        <w:rPr>
          <w:rFonts w:asciiTheme="majorHAnsi" w:eastAsia="Arial" w:hAnsiTheme="majorHAnsi"/>
          <w:sz w:val="22"/>
          <w:szCs w:val="19"/>
        </w:rPr>
      </w:pPr>
      <w:r w:rsidRPr="004F7812">
        <w:rPr>
          <w:rFonts w:asciiTheme="majorHAnsi" w:eastAsia="Arial" w:hAnsiTheme="majorHAnsi"/>
          <w:sz w:val="22"/>
          <w:szCs w:val="19"/>
        </w:rPr>
        <w:t>revise the policy and procedures as part of the service’s policy review cycle, or as required by legislation, research, policy and best practice</w:t>
      </w:r>
    </w:p>
    <w:p w:rsidR="00866189" w:rsidRPr="003D4BC5" w:rsidRDefault="00384910" w:rsidP="00866189">
      <w:pPr>
        <w:pStyle w:val="Heading1"/>
        <w:rPr>
          <w:rFonts w:asciiTheme="majorHAnsi" w:hAnsiTheme="majorHAnsi"/>
        </w:rPr>
      </w:pPr>
      <w:r w:rsidRPr="003D4BC5">
        <w:rPr>
          <w:rFonts w:asciiTheme="majorHAnsi" w:hAnsiTheme="majorHAnsi"/>
        </w:rPr>
        <w:t>Attachments</w:t>
      </w:r>
    </w:p>
    <w:p w:rsidR="00866189" w:rsidRPr="004F7812" w:rsidRDefault="00F85C9A" w:rsidP="00866189">
      <w:pPr>
        <w:pStyle w:val="Bullets1"/>
        <w:ind w:left="284" w:hanging="284"/>
        <w:rPr>
          <w:rFonts w:asciiTheme="majorHAnsi" w:hAnsiTheme="majorHAnsi"/>
          <w:sz w:val="22"/>
        </w:rPr>
      </w:pPr>
      <w:r>
        <w:rPr>
          <w:rFonts w:asciiTheme="majorHAnsi" w:hAnsiTheme="majorHAnsi"/>
          <w:sz w:val="22"/>
        </w:rPr>
        <w:t>Department of Health Fact Sheet _Treating and controlling head lice</w:t>
      </w:r>
    </w:p>
    <w:p w:rsidR="00866189" w:rsidRPr="003D4BC5" w:rsidRDefault="00384910" w:rsidP="00866189">
      <w:pPr>
        <w:pStyle w:val="Heading1"/>
        <w:rPr>
          <w:rFonts w:asciiTheme="majorHAnsi" w:hAnsiTheme="majorHAnsi"/>
        </w:rPr>
      </w:pPr>
      <w:r w:rsidRPr="003D4BC5">
        <w:rPr>
          <w:rFonts w:asciiTheme="majorHAnsi" w:hAnsiTheme="majorHAnsi"/>
        </w:rPr>
        <w:t>Authorisation</w:t>
      </w:r>
    </w:p>
    <w:p w:rsidR="00866189" w:rsidRPr="004F7812" w:rsidRDefault="00384910" w:rsidP="00866189">
      <w:pPr>
        <w:pStyle w:val="BodyText"/>
        <w:rPr>
          <w:rFonts w:asciiTheme="majorHAnsi" w:hAnsiTheme="majorHAnsi"/>
          <w:sz w:val="22"/>
        </w:rPr>
      </w:pPr>
      <w:r w:rsidRPr="004F7812">
        <w:rPr>
          <w:rFonts w:asciiTheme="majorHAnsi" w:hAnsiTheme="majorHAnsi"/>
          <w:sz w:val="22"/>
        </w:rPr>
        <w:t xml:space="preserve">This policy was adopted by the Approved Provider of </w:t>
      </w:r>
      <w:fldSimple w:instr=" DOCPROPERTY  Company  \* MERGEFORMAT ">
        <w:r w:rsidR="000E0959" w:rsidRPr="004F7812">
          <w:rPr>
            <w:rFonts w:asciiTheme="majorHAnsi" w:hAnsiTheme="majorHAnsi"/>
            <w:sz w:val="22"/>
          </w:rPr>
          <w:t xml:space="preserve">Apollo Bay Preschool </w:t>
        </w:r>
      </w:fldSimple>
      <w:r w:rsidRPr="004F7812">
        <w:rPr>
          <w:rFonts w:asciiTheme="majorHAnsi" w:hAnsiTheme="majorHAnsi"/>
          <w:sz w:val="22"/>
        </w:rPr>
        <w:t>on</w:t>
      </w:r>
      <w:r w:rsidR="000D3692">
        <w:rPr>
          <w:rFonts w:asciiTheme="majorHAnsi" w:hAnsiTheme="majorHAnsi"/>
          <w:sz w:val="22"/>
        </w:rPr>
        <w:t xml:space="preserve"> 10/5/19</w:t>
      </w:r>
      <w:r w:rsidRPr="004F7812">
        <w:rPr>
          <w:rFonts w:asciiTheme="majorHAnsi" w:hAnsiTheme="majorHAnsi"/>
          <w:sz w:val="22"/>
        </w:rPr>
        <w:t>.</w:t>
      </w:r>
    </w:p>
    <w:p w:rsidR="00866189" w:rsidRPr="003D4BC5" w:rsidRDefault="00384910" w:rsidP="00866189">
      <w:pPr>
        <w:pStyle w:val="Heading1"/>
        <w:rPr>
          <w:rFonts w:asciiTheme="majorHAnsi" w:hAnsiTheme="majorHAnsi"/>
        </w:rPr>
      </w:pPr>
      <w:r w:rsidRPr="003D4BC5">
        <w:rPr>
          <w:rFonts w:asciiTheme="majorHAnsi" w:hAnsiTheme="majorHAnsi"/>
        </w:rPr>
        <w:t xml:space="preserve">Review date:  </w:t>
      </w:r>
      <w:r w:rsidR="000D3692">
        <w:rPr>
          <w:rFonts w:asciiTheme="majorHAnsi" w:hAnsiTheme="majorHAnsi"/>
          <w:b w:val="0"/>
        </w:rPr>
        <w:t>19</w:t>
      </w:r>
      <w:r w:rsidRPr="003D4BC5">
        <w:rPr>
          <w:rFonts w:asciiTheme="majorHAnsi" w:hAnsiTheme="majorHAnsi"/>
        </w:rPr>
        <w:t>/</w:t>
      </w:r>
      <w:r w:rsidR="000D3692">
        <w:rPr>
          <w:rFonts w:asciiTheme="majorHAnsi" w:hAnsiTheme="majorHAnsi"/>
          <w:b w:val="0"/>
        </w:rPr>
        <w:t>05</w:t>
      </w:r>
      <w:r w:rsidRPr="003D4BC5">
        <w:rPr>
          <w:rFonts w:asciiTheme="majorHAnsi" w:hAnsiTheme="majorHAnsi"/>
        </w:rPr>
        <w:t>/</w:t>
      </w:r>
      <w:r w:rsidR="000D3692">
        <w:rPr>
          <w:rFonts w:asciiTheme="majorHAnsi" w:hAnsiTheme="majorHAnsi"/>
          <w:b w:val="0"/>
        </w:rPr>
        <w:t>2021</w:t>
      </w:r>
    </w:p>
    <w:p w:rsidR="00866189" w:rsidRPr="00F948F2" w:rsidRDefault="00866189" w:rsidP="00866189"/>
    <w:sectPr w:rsidR="00866189" w:rsidRPr="00F948F2" w:rsidSect="00777C34">
      <w:headerReference w:type="default" r:id="rId11"/>
      <w:footerReference w:type="default" r:id="rId12"/>
      <w:type w:val="continuous"/>
      <w:pgSz w:w="11906" w:h="16838" w:code="9"/>
      <w:pgMar w:top="851" w:right="1418" w:bottom="1418" w:left="1418" w:header="340"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5B8" w:rsidRDefault="009525B8" w:rsidP="00866189">
      <w:pPr>
        <w:spacing w:after="0"/>
      </w:pPr>
      <w:r>
        <w:separator/>
      </w:r>
    </w:p>
  </w:endnote>
  <w:endnote w:type="continuationSeparator" w:id="1">
    <w:p w:rsidR="009525B8" w:rsidRDefault="009525B8" w:rsidP="0086618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D9D9D9" w:themeColor="background1" w:themeShade="D9"/>
      </w:tblBorders>
      <w:tblCellMar>
        <w:top w:w="57" w:type="dxa"/>
        <w:left w:w="0" w:type="dxa"/>
        <w:right w:w="0" w:type="dxa"/>
      </w:tblCellMar>
      <w:tblLook w:val="04A0"/>
    </w:tblPr>
    <w:tblGrid>
      <w:gridCol w:w="4527"/>
      <w:gridCol w:w="4543"/>
    </w:tblGrid>
    <w:tr w:rsidR="00071B72" w:rsidRPr="00071B72" w:rsidTr="00071B72">
      <w:tc>
        <w:tcPr>
          <w:tcW w:w="4643" w:type="dxa"/>
        </w:tcPr>
        <w:p w:rsidR="009071AF" w:rsidRPr="00071B72" w:rsidRDefault="00071B72" w:rsidP="00866189">
          <w:pPr>
            <w:pStyle w:val="Footer"/>
            <w:rPr>
              <w:rFonts w:ascii="Century Gothic" w:hAnsi="Century Gothic"/>
              <w:color w:val="00B050"/>
              <w:sz w:val="18"/>
            </w:rPr>
          </w:pPr>
          <w:r>
            <w:rPr>
              <w:rFonts w:ascii="Century Gothic" w:hAnsi="Century Gothic"/>
              <w:color w:val="00B050"/>
              <w:sz w:val="18"/>
            </w:rPr>
            <w:t>Head L</w:t>
          </w:r>
          <w:r w:rsidR="0074133B" w:rsidRPr="00071B72">
            <w:rPr>
              <w:rFonts w:ascii="Century Gothic" w:hAnsi="Century Gothic"/>
              <w:color w:val="00B050"/>
              <w:sz w:val="18"/>
            </w:rPr>
            <w:t xml:space="preserve">ice Policy </w:t>
          </w:r>
        </w:p>
      </w:tc>
      <w:tc>
        <w:tcPr>
          <w:tcW w:w="4643" w:type="dxa"/>
        </w:tcPr>
        <w:p w:rsidR="009071AF" w:rsidRPr="00071B72" w:rsidRDefault="0074133B" w:rsidP="00866189">
          <w:pPr>
            <w:pStyle w:val="Footer"/>
            <w:jc w:val="right"/>
            <w:rPr>
              <w:rFonts w:ascii="Century Gothic" w:hAnsi="Century Gothic"/>
              <w:color w:val="00B050"/>
              <w:sz w:val="18"/>
            </w:rPr>
          </w:pPr>
          <w:r w:rsidRPr="00071B72">
            <w:rPr>
              <w:rFonts w:ascii="Century Gothic" w:hAnsi="Century Gothic"/>
              <w:color w:val="00B050"/>
              <w:sz w:val="18"/>
            </w:rPr>
            <w:t xml:space="preserve">APOLLO BAY PRESCHOOL </w:t>
          </w:r>
        </w:p>
      </w:tc>
    </w:tr>
  </w:tbl>
  <w:p w:rsidR="009071AF" w:rsidRPr="00A25BD5" w:rsidRDefault="009071AF" w:rsidP="00866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5B8" w:rsidRDefault="009525B8" w:rsidP="00866189">
      <w:pPr>
        <w:spacing w:after="0"/>
      </w:pPr>
      <w:r>
        <w:separator/>
      </w:r>
    </w:p>
  </w:footnote>
  <w:footnote w:type="continuationSeparator" w:id="1">
    <w:p w:rsidR="009525B8" w:rsidRDefault="009525B8" w:rsidP="0086618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63" w:rsidRDefault="00777C34">
    <w:pPr>
      <w:pStyle w:val="Header"/>
    </w:pPr>
    <w:r w:rsidRPr="00317173">
      <w:rPr>
        <w:rFonts w:ascii="Corbel" w:hAnsi="Corbel"/>
        <w:noProof/>
        <w:color w:val="000080"/>
        <w:sz w:val="48"/>
        <w:lang w:eastAsia="en-AU"/>
      </w:rPr>
      <w:drawing>
        <wp:anchor distT="0" distB="0" distL="114300" distR="114300" simplePos="0" relativeHeight="251659264" behindDoc="0" locked="0" layoutInCell="1" allowOverlap="1">
          <wp:simplePos x="0" y="0"/>
          <wp:positionH relativeFrom="column">
            <wp:posOffset>2728595</wp:posOffset>
          </wp:positionH>
          <wp:positionV relativeFrom="paragraph">
            <wp:posOffset>12700</wp:posOffset>
          </wp:positionV>
          <wp:extent cx="438150" cy="373380"/>
          <wp:effectExtent l="0" t="0" r="0" b="7620"/>
          <wp:wrapSquare wrapText="bothSides"/>
          <wp:docPr id="1" name="Picture 1" descr="Logo Rainbow Colour_1_3_1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Rainbow Colour_1_3_1_1_1"/>
                  <pic:cNvPicPr>
                    <a:picLocks noChangeAspect="1" noChangeArrowheads="1"/>
                  </pic:cNvPicPr>
                </pic:nvPicPr>
                <pic:blipFill>
                  <a:blip r:embed="rId1"/>
                  <a:srcRect/>
                  <a:stretch>
                    <a:fillRect/>
                  </a:stretch>
                </pic:blipFill>
                <pic:spPr bwMode="auto">
                  <a:xfrm>
                    <a:off x="0" y="0"/>
                    <a:ext cx="438150" cy="373380"/>
                  </a:xfrm>
                  <a:prstGeom prst="rect">
                    <a:avLst/>
                  </a:prstGeom>
                  <a:noFill/>
                  <a:ln w="9525">
                    <a:noFill/>
                    <a:miter lim="800000"/>
                    <a:headEnd/>
                    <a:tailEnd/>
                  </a:ln>
                </pic:spPr>
              </pic:pic>
            </a:graphicData>
          </a:graphic>
        </wp:anchor>
      </w:drawing>
    </w:r>
  </w:p>
  <w:p w:rsidR="00F23E70" w:rsidRDefault="00F23E70">
    <w:pPr>
      <w:pStyle w:val="Header"/>
    </w:pPr>
  </w:p>
  <w:p w:rsidR="00777C34" w:rsidRDefault="00777C34">
    <w:pPr>
      <w:pStyle w:val="Header"/>
    </w:pPr>
  </w:p>
  <w:p w:rsidR="00777C34" w:rsidRPr="00F82440" w:rsidRDefault="00777C34" w:rsidP="00777C34">
    <w:pPr>
      <w:pBdr>
        <w:bottom w:val="single" w:sz="4" w:space="1" w:color="BFBFBF" w:themeColor="background1" w:themeShade="BF"/>
      </w:pBdr>
      <w:spacing w:before="120" w:after="120"/>
      <w:jc w:val="center"/>
      <w:rPr>
        <w:rFonts w:ascii="Century Gothic" w:hAnsi="Century Gothic"/>
        <w:color w:val="00B050"/>
        <w:sz w:val="22"/>
      </w:rPr>
    </w:pPr>
    <w:r w:rsidRPr="00F82440">
      <w:rPr>
        <w:rFonts w:ascii="Century Gothic" w:hAnsi="Century Gothic"/>
        <w:color w:val="00B050"/>
        <w:sz w:val="22"/>
      </w:rPr>
      <w:t>Apollo Bay Preschool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136E5F"/>
    <w:multiLevelType w:val="multilevel"/>
    <w:tmpl w:val="0202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E24ACE"/>
    <w:multiLevelType w:val="hybridMultilevel"/>
    <w:tmpl w:val="F0C0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19E057A2"/>
    <w:multiLevelType w:val="multilevel"/>
    <w:tmpl w:val="4D448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C37ABC"/>
    <w:multiLevelType w:val="multilevel"/>
    <w:tmpl w:val="9582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080571C"/>
    <w:multiLevelType w:val="hybridMultilevel"/>
    <w:tmpl w:val="D1DC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AC45BF"/>
    <w:multiLevelType w:val="hybridMultilevel"/>
    <w:tmpl w:val="D9423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21B772E"/>
    <w:multiLevelType w:val="hybridMultilevel"/>
    <w:tmpl w:val="4AE6C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2">
    <w:nsid w:val="39552147"/>
    <w:multiLevelType w:val="multilevel"/>
    <w:tmpl w:val="C4E0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BE326E"/>
    <w:multiLevelType w:val="multilevel"/>
    <w:tmpl w:val="D7AA215E"/>
    <w:numStyleLink w:val="Bullets"/>
  </w:abstractNum>
  <w:abstractNum w:abstractNumId="14">
    <w:nsid w:val="413B2DEA"/>
    <w:multiLevelType w:val="hybridMultilevel"/>
    <w:tmpl w:val="4E94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741A41"/>
    <w:multiLevelType w:val="hybridMultilevel"/>
    <w:tmpl w:val="A732A65E"/>
    <w:lvl w:ilvl="0" w:tplc="F04C2DC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8">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C41575"/>
    <w:multiLevelType w:val="hybridMultilevel"/>
    <w:tmpl w:val="CC905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2">
    <w:nsid w:val="60B42D1E"/>
    <w:multiLevelType w:val="hybridMultilevel"/>
    <w:tmpl w:val="154EB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4">
    <w:nsid w:val="72B72B7B"/>
    <w:multiLevelType w:val="hybridMultilevel"/>
    <w:tmpl w:val="85860136"/>
    <w:lvl w:ilvl="0" w:tplc="5790AAAA">
      <w:start w:val="1"/>
      <w:numFmt w:val="decimal"/>
      <w:pStyle w:val="Heading2"/>
      <w:lvlText w:val="%1."/>
      <w:lvlJc w:val="left"/>
      <w:pPr>
        <w:ind w:left="644"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7">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6"/>
  </w:num>
  <w:num w:numId="4">
    <w:abstractNumId w:val="24"/>
  </w:num>
  <w:num w:numId="5">
    <w:abstractNumId w:val="18"/>
  </w:num>
  <w:num w:numId="6">
    <w:abstractNumId w:val="11"/>
  </w:num>
  <w:num w:numId="7">
    <w:abstractNumId w:val="23"/>
  </w:num>
  <w:num w:numId="8">
    <w:abstractNumId w:val="0"/>
  </w:num>
  <w:num w:numId="9">
    <w:abstractNumId w:val="1"/>
  </w:num>
  <w:num w:numId="10">
    <w:abstractNumId w:val="20"/>
  </w:num>
  <w:num w:numId="11">
    <w:abstractNumId w:val="4"/>
  </w:num>
  <w:num w:numId="12">
    <w:abstractNumId w:val="26"/>
  </w:num>
  <w:num w:numId="13">
    <w:abstractNumId w:val="21"/>
  </w:num>
  <w:num w:numId="14">
    <w:abstractNumId w:val="25"/>
  </w:num>
  <w:num w:numId="15">
    <w:abstractNumId w:val="17"/>
  </w:num>
  <w:num w:numId="16">
    <w:abstractNumId w:val="28"/>
  </w:num>
  <w:num w:numId="17">
    <w:abstractNumId w:val="14"/>
  </w:num>
  <w:num w:numId="18">
    <w:abstractNumId w:val="22"/>
  </w:num>
  <w:num w:numId="19">
    <w:abstractNumId w:val="9"/>
  </w:num>
  <w:num w:numId="20">
    <w:abstractNumId w:val="19"/>
  </w:num>
  <w:num w:numId="21">
    <w:abstractNumId w:val="12"/>
  </w:num>
  <w:num w:numId="22">
    <w:abstractNumId w:val="5"/>
  </w:num>
  <w:num w:numId="23">
    <w:abstractNumId w:val="6"/>
  </w:num>
  <w:num w:numId="24">
    <w:abstractNumId w:val="3"/>
  </w:num>
  <w:num w:numId="25">
    <w:abstractNumId w:val="16"/>
  </w:num>
  <w:num w:numId="26">
    <w:abstractNumId w:val="2"/>
  </w:num>
  <w:num w:numId="27">
    <w:abstractNumId w:val="27"/>
  </w:num>
  <w:num w:numId="28">
    <w:abstractNumId w:val="10"/>
  </w:num>
  <w:num w:numId="29">
    <w:abstractNumId w:val="8"/>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2289"/>
  </w:hdrShapeDefaults>
  <w:footnotePr>
    <w:footnote w:id="0"/>
    <w:footnote w:id="1"/>
  </w:footnotePr>
  <w:endnotePr>
    <w:endnote w:id="0"/>
    <w:endnote w:id="1"/>
  </w:endnotePr>
  <w:compat/>
  <w:rsids>
    <w:rsidRoot w:val="000E0959"/>
    <w:rsid w:val="00044CE5"/>
    <w:rsid w:val="0007051B"/>
    <w:rsid w:val="00071B72"/>
    <w:rsid w:val="000D3692"/>
    <w:rsid w:val="000E0959"/>
    <w:rsid w:val="00120AB8"/>
    <w:rsid w:val="001308BC"/>
    <w:rsid w:val="0017500D"/>
    <w:rsid w:val="001A43A2"/>
    <w:rsid w:val="001D778B"/>
    <w:rsid w:val="00213DA0"/>
    <w:rsid w:val="002471A3"/>
    <w:rsid w:val="0025242B"/>
    <w:rsid w:val="00263BF8"/>
    <w:rsid w:val="002F5DF6"/>
    <w:rsid w:val="00366A75"/>
    <w:rsid w:val="0037601F"/>
    <w:rsid w:val="00384910"/>
    <w:rsid w:val="003A275E"/>
    <w:rsid w:val="003D4BC5"/>
    <w:rsid w:val="004000CC"/>
    <w:rsid w:val="00435BF0"/>
    <w:rsid w:val="00494C98"/>
    <w:rsid w:val="004B1090"/>
    <w:rsid w:val="004C2A4E"/>
    <w:rsid w:val="004F7812"/>
    <w:rsid w:val="005277DF"/>
    <w:rsid w:val="0055240C"/>
    <w:rsid w:val="0058748F"/>
    <w:rsid w:val="00592B03"/>
    <w:rsid w:val="005B6C67"/>
    <w:rsid w:val="006B41BC"/>
    <w:rsid w:val="00703393"/>
    <w:rsid w:val="0074133B"/>
    <w:rsid w:val="00777C34"/>
    <w:rsid w:val="0078192B"/>
    <w:rsid w:val="007C180C"/>
    <w:rsid w:val="00800834"/>
    <w:rsid w:val="0080702A"/>
    <w:rsid w:val="00817F63"/>
    <w:rsid w:val="008205AA"/>
    <w:rsid w:val="00822D75"/>
    <w:rsid w:val="00840D53"/>
    <w:rsid w:val="00851F16"/>
    <w:rsid w:val="00861426"/>
    <w:rsid w:val="00866189"/>
    <w:rsid w:val="00891C63"/>
    <w:rsid w:val="009071AF"/>
    <w:rsid w:val="00916299"/>
    <w:rsid w:val="009525B8"/>
    <w:rsid w:val="009C09D1"/>
    <w:rsid w:val="009C5888"/>
    <w:rsid w:val="009E667D"/>
    <w:rsid w:val="00A5514F"/>
    <w:rsid w:val="00A64935"/>
    <w:rsid w:val="00AD52BA"/>
    <w:rsid w:val="00B05F87"/>
    <w:rsid w:val="00BA2364"/>
    <w:rsid w:val="00C200A9"/>
    <w:rsid w:val="00C33D76"/>
    <w:rsid w:val="00C647D3"/>
    <w:rsid w:val="00CC5709"/>
    <w:rsid w:val="00D17533"/>
    <w:rsid w:val="00D36388"/>
    <w:rsid w:val="00D42F80"/>
    <w:rsid w:val="00E22CBC"/>
    <w:rsid w:val="00E236A7"/>
    <w:rsid w:val="00E27144"/>
    <w:rsid w:val="00E828DA"/>
    <w:rsid w:val="00E9005E"/>
    <w:rsid w:val="00F23E70"/>
    <w:rsid w:val="00F33707"/>
    <w:rsid w:val="00F52AB1"/>
    <w:rsid w:val="00F81BC0"/>
    <w:rsid w:val="00F82440"/>
    <w:rsid w:val="00F85C9A"/>
    <w:rsid w:val="00FE41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locked="1" w:semiHidden="0" w:uiPriority="67" w:unhideWhenUsed="0"/>
    <w:lsdException w:name="No Spacing" w:locked="1" w:semiHidden="0" w:uiPriority="68" w:unhideWhenUsed="0"/>
    <w:lsdException w:name="Light Shading" w:locked="1" w:semiHidden="0" w:uiPriority="69" w:unhideWhenUsed="0"/>
    <w:lsdException w:name="Light List" w:locked="1" w:semiHidden="0" w:uiPriority="70" w:unhideWhenUsed="0"/>
    <w:lsdException w:name="Light Grid" w:locked="1" w:semiHidden="0" w:uiPriority="71" w:unhideWhenUsed="0"/>
    <w:lsdException w:name="Medium Shading 1" w:locked="1" w:semiHidden="0" w:uiPriority="72" w:unhideWhenUsed="0"/>
    <w:lsdException w:name="Medium Shading 2" w:locked="1" w:semiHidden="0" w:uiPriority="73" w:unhideWhenUsed="0"/>
    <w:lsdException w:name="Medium List 1" w:locked="1" w:semiHidden="0" w:uiPriority="60" w:unhideWhenUsed="0"/>
    <w:lsdException w:name="Medium List 2" w:locked="1" w:semiHidden="0" w:uiPriority="61" w:unhideWhenUsed="0"/>
    <w:lsdException w:name="Medium Grid 1" w:locked="1" w:semiHidden="0" w:uiPriority="62" w:unhideWhenUsed="0"/>
    <w:lsdException w:name="Medium Grid 2" w:locked="1" w:semiHidden="0" w:uiPriority="63" w:unhideWhenUsed="0"/>
    <w:lsdException w:name="Medium Grid 3" w:locked="1" w:semiHidden="0" w:uiPriority="64" w:unhideWhenUsed="0"/>
    <w:lsdException w:name="Dark List" w:locked="1"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locked="1" w:semiHidden="0" w:uiPriority="66" w:unhideWhenUsed="0"/>
    <w:lsdException w:name="Light Grid Accent 1" w:locked="1" w:semiHidden="0" w:uiPriority="67" w:unhideWhenUsed="0"/>
    <w:lsdException w:name="Medium Shading 1 Accent 1" w:locked="1" w:semiHidden="0" w:uiPriority="68" w:unhideWhenUsed="0"/>
    <w:lsdException w:name="Medium Shading 2 Accent 1" w:locked="1" w:semiHidden="0" w:uiPriority="69" w:unhideWhenUsed="0"/>
    <w:lsdException w:name="Medium List 1 Accent 1" w:locked="1" w:semiHidden="0" w:uiPriority="70" w:unhideWhenUsed="0"/>
    <w:lsdException w:name="Revision" w:locked="1" w:semiHidden="0" w:uiPriority="71" w:unhideWhenUsed="0"/>
    <w:lsdException w:name="List Paragraph" w:locked="1" w:semiHidden="0" w:uiPriority="72" w:unhideWhenUsed="0"/>
    <w:lsdException w:name="Quote" w:locked="1" w:semiHidden="0" w:uiPriority="73" w:unhideWhenUsed="0"/>
    <w:lsdException w:name="Intense Quote" w:locked="1" w:semiHidden="0" w:uiPriority="60" w:unhideWhenUsed="0"/>
    <w:lsdException w:name="Medium List 2 Accent 1" w:locked="1" w:semiHidden="0" w:uiPriority="61" w:unhideWhenUsed="0"/>
    <w:lsdException w:name="Medium Grid 1 Accent 1" w:locked="1" w:semiHidden="0" w:uiPriority="62" w:unhideWhenUsed="0"/>
    <w:lsdException w:name="Medium Grid 2 Accent 1" w:locked="1" w:semiHidden="0" w:uiPriority="63" w:unhideWhenUsed="0"/>
    <w:lsdException w:name="Medium Grid 3 Accent 1" w:locked="1" w:semiHidden="0" w:uiPriority="64" w:unhideWhenUsed="0"/>
    <w:lsdException w:name="Dark List Accent 1" w:locked="1" w:semiHidden="0" w:uiPriority="65" w:unhideWhenUsed="0"/>
    <w:lsdException w:name="Colorful Shading Accent 1" w:locked="1" w:semiHidden="0" w:uiPriority="66" w:unhideWhenUsed="0"/>
    <w:lsdException w:name="Colorful List Accent 1" w:locked="1" w:semiHidden="0" w:uiPriority="67" w:unhideWhenUsed="0"/>
    <w:lsdException w:name="Colorful Grid Accent 1" w:locked="1" w:semiHidden="0" w:uiPriority="68" w:unhideWhenUsed="0"/>
    <w:lsdException w:name="Light Shading Accent 2" w:locked="1" w:semiHidden="0" w:uiPriority="69" w:unhideWhenUsed="0"/>
    <w:lsdException w:name="Light List Accent 2" w:locked="1" w:semiHidden="0" w:uiPriority="70" w:unhideWhenUsed="0"/>
    <w:lsdException w:name="Light Grid Accent 2" w:locked="1" w:semiHidden="0" w:uiPriority="71" w:unhideWhenUsed="0"/>
    <w:lsdException w:name="Medium Shading 1 Accent 2" w:locked="1" w:semiHidden="0" w:uiPriority="72" w:unhideWhenUsed="0"/>
    <w:lsdException w:name="Medium Shading 2 Accent 2" w:locked="1" w:semiHidden="0" w:uiPriority="73" w:unhideWhenUsed="0"/>
    <w:lsdException w:name="Medium List 1 Accent 2" w:locked="1" w:semiHidden="0" w:uiPriority="60" w:unhideWhenUsed="0"/>
    <w:lsdException w:name="Medium List 2 Accent 2" w:locked="1" w:semiHidden="0" w:uiPriority="61" w:unhideWhenUsed="0"/>
    <w:lsdException w:name="Medium Grid 1 Accent 2" w:locked="1" w:semiHidden="0" w:uiPriority="62" w:unhideWhenUsed="0"/>
    <w:lsdException w:name="Medium Grid 2 Accent 2" w:locked="1" w:semiHidden="0" w:uiPriority="63" w:unhideWhenUsed="0"/>
    <w:lsdException w:name="Medium Grid 3 Accent 2" w:locked="1" w:semiHidden="0" w:uiPriority="64" w:unhideWhenUsed="0"/>
    <w:lsdException w:name="Dark List Accent 2" w:locked="1" w:semiHidden="0" w:uiPriority="65" w:unhideWhenUsed="0"/>
    <w:lsdException w:name="Colorful Shading Accent 2" w:locked="1" w:semiHidden="0" w:uiPriority="66" w:unhideWhenUsed="0"/>
    <w:lsdException w:name="Colorful List Accent 2" w:locked="1" w:semiHidden="0" w:uiPriority="67" w:unhideWhenUsed="0"/>
    <w:lsdException w:name="Colorful Grid Accent 2" w:locked="1" w:semiHidden="0" w:uiPriority="68" w:unhideWhenUsed="0"/>
    <w:lsdException w:name="Light Shading Accent 3" w:locked="1" w:semiHidden="0" w:uiPriority="69" w:unhideWhenUsed="0"/>
    <w:lsdException w:name="Light List Accent 3" w:locked="1" w:semiHidden="0" w:uiPriority="70" w:unhideWhenUsed="0"/>
    <w:lsdException w:name="Light Grid Accent 3" w:locked="1" w:semiHidden="0" w:uiPriority="71" w:unhideWhenUsed="0"/>
    <w:lsdException w:name="Medium Shading 1 Accent 3" w:locked="1" w:semiHidden="0" w:uiPriority="72" w:unhideWhenUsed="0"/>
    <w:lsdException w:name="Medium Shading 2 Accent 3" w:locked="1" w:semiHidden="0" w:uiPriority="73" w:unhideWhenUsed="0"/>
    <w:lsdException w:name="Medium List 1 Accent 3" w:locked="1" w:semiHidden="0" w:uiPriority="60" w:unhideWhenUsed="0"/>
    <w:lsdException w:name="Medium List 2 Accent 3" w:locked="1" w:semiHidden="0" w:uiPriority="61" w:unhideWhenUsed="0"/>
    <w:lsdException w:name="Medium Grid 1 Accent 3" w:locked="1" w:semiHidden="0" w:uiPriority="62" w:unhideWhenUsed="0"/>
    <w:lsdException w:name="Medium Grid 2 Accent 3" w:locked="1" w:semiHidden="0" w:uiPriority="63" w:unhideWhenUsed="0"/>
    <w:lsdException w:name="Medium Grid 3 Accent 3" w:locked="1" w:semiHidden="0" w:uiPriority="64" w:unhideWhenUsed="0"/>
    <w:lsdException w:name="Dark List Accent 3" w:locked="1" w:semiHidden="0" w:uiPriority="65" w:unhideWhenUsed="0"/>
    <w:lsdException w:name="Colorful Shading Accent 3" w:locked="1" w:semiHidden="0" w:uiPriority="66" w:unhideWhenUsed="0"/>
    <w:lsdException w:name="Colorful List Accent 3" w:locked="1" w:semiHidden="0" w:uiPriority="67" w:unhideWhenUsed="0"/>
    <w:lsdException w:name="Colorful Grid Accent 3" w:locked="1" w:semiHidden="0" w:uiPriority="68" w:unhideWhenUsed="0"/>
    <w:lsdException w:name="Light Shading Accent 4" w:locked="1" w:semiHidden="0" w:uiPriority="69" w:unhideWhenUsed="0"/>
    <w:lsdException w:name="Light List Accent 4" w:locked="1" w:semiHidden="0" w:uiPriority="70" w:unhideWhenUsed="0"/>
    <w:lsdException w:name="Light Grid Accent 4" w:locked="1" w:semiHidden="0" w:uiPriority="71" w:unhideWhenUsed="0"/>
    <w:lsdException w:name="Medium Shading 1 Accent 4" w:locked="1" w:semiHidden="0" w:uiPriority="72" w:unhideWhenUsed="0"/>
    <w:lsdException w:name="Medium Shading 2 Accent 4" w:locked="1" w:semiHidden="0" w:uiPriority="73" w:unhideWhenUsed="0"/>
    <w:lsdException w:name="Medium List 1 Accent 4" w:locked="1" w:semiHidden="0" w:uiPriority="60" w:unhideWhenUsed="0"/>
    <w:lsdException w:name="Medium List 2 Accent 4" w:locked="1" w:semiHidden="0" w:uiPriority="61" w:unhideWhenUsed="0"/>
    <w:lsdException w:name="Medium Grid 1 Accent 4" w:locked="1" w:semiHidden="0" w:uiPriority="62" w:unhideWhenUsed="0"/>
    <w:lsdException w:name="Medium Grid 2 Accent 4" w:locked="1" w:semiHidden="0" w:uiPriority="63" w:unhideWhenUsed="0"/>
    <w:lsdException w:name="Medium Grid 3 Accent 4" w:locked="1" w:semiHidden="0" w:uiPriority="64" w:unhideWhenUsed="0"/>
    <w:lsdException w:name="Dark List Accent 4" w:locked="1" w:semiHidden="0" w:uiPriority="65" w:unhideWhenUsed="0"/>
    <w:lsdException w:name="Colorful Shading Accent 4" w:locked="1" w:semiHidden="0" w:uiPriority="66" w:unhideWhenUsed="0"/>
    <w:lsdException w:name="Colorful List Accent 4" w:locked="1" w:semiHidden="0" w:uiPriority="67" w:unhideWhenUsed="0"/>
    <w:lsdException w:name="Colorful Grid Accent 4" w:locked="1" w:semiHidden="0" w:uiPriority="68" w:unhideWhenUsed="0"/>
    <w:lsdException w:name="Light Shading Accent 5" w:locked="1" w:semiHidden="0" w:uiPriority="69" w:unhideWhenUsed="0"/>
    <w:lsdException w:name="Light List Accent 5" w:locked="1" w:semiHidden="0" w:uiPriority="70" w:unhideWhenUsed="0"/>
    <w:lsdException w:name="Light Grid Accent 5" w:locked="1" w:semiHidden="0" w:uiPriority="71" w:unhideWhenUsed="0"/>
    <w:lsdException w:name="Medium Shading 1 Accent 5" w:locked="1" w:semiHidden="0" w:uiPriority="72" w:unhideWhenUsed="0"/>
    <w:lsdException w:name="Medium Shading 2 Accent 5" w:locked="1" w:semiHidden="0" w:uiPriority="73" w:unhideWhenUsed="0"/>
    <w:lsdException w:name="Medium List 1 Accent 5" w:locked="1" w:semiHidden="0" w:uiPriority="60" w:unhideWhenUsed="0"/>
    <w:lsdException w:name="Medium List 2 Accent 5" w:locked="1" w:semiHidden="0" w:uiPriority="61" w:unhideWhenUsed="0"/>
    <w:lsdException w:name="Medium Grid 1 Accent 5" w:locked="1" w:semiHidden="0" w:uiPriority="62" w:unhideWhenUsed="0"/>
    <w:lsdException w:name="Medium Grid 2 Accent 5" w:locked="1" w:semiHidden="0" w:uiPriority="63" w:unhideWhenUsed="0"/>
    <w:lsdException w:name="Medium Grid 3 Accent 5" w:locked="1" w:semiHidden="0" w:uiPriority="64" w:unhideWhenUsed="0"/>
    <w:lsdException w:name="Dark List Accent 5" w:locked="1" w:semiHidden="0" w:uiPriority="65" w:unhideWhenUsed="0"/>
    <w:lsdException w:name="Colorful Shading Accent 5" w:locked="1" w:semiHidden="0" w:uiPriority="66" w:unhideWhenUsed="0"/>
    <w:lsdException w:name="Colorful List Accent 5" w:locked="1" w:semiHidden="0" w:uiPriority="67" w:unhideWhenUsed="0"/>
    <w:lsdException w:name="Colorful Grid Accent 5" w:locked="1" w:semiHidden="0" w:uiPriority="68" w:unhideWhenUsed="0"/>
    <w:lsdException w:name="Light Shading Accent 6" w:locked="1" w:semiHidden="0" w:uiPriority="69" w:unhideWhenUsed="0"/>
    <w:lsdException w:name="Light List Accent 6" w:locked="1" w:semiHidden="0" w:uiPriority="70" w:unhideWhenUsed="0"/>
    <w:lsdException w:name="Light Grid Accent 6" w:locked="1" w:semiHidden="0" w:uiPriority="71" w:unhideWhenUsed="0"/>
    <w:lsdException w:name="Medium Shading 1 Accent 6" w:locked="1" w:semiHidden="0" w:uiPriority="72" w:unhideWhenUsed="0"/>
    <w:lsdException w:name="Medium Shading 2 Accent 6" w:locked="1"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C17E92"/>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szCs w:val="19"/>
      <w:lang w:val="en-AU" w:eastAsia="en-AU"/>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C17E92"/>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uiPriority w:val="99"/>
    <w:semiHidden/>
    <w:unhideWhenUsed/>
    <w:rsid w:val="00116DAA"/>
    <w:rPr>
      <w:color w:val="800080"/>
      <w:u w:val="single"/>
    </w:rPr>
  </w:style>
  <w:style w:type="paragraph" w:styleId="ListParagraph">
    <w:name w:val="List Paragraph"/>
    <w:basedOn w:val="Normal"/>
    <w:uiPriority w:val="34"/>
    <w:qFormat/>
    <w:rsid w:val="00A60B9C"/>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A60B9C"/>
    <w:rPr>
      <w:sz w:val="16"/>
      <w:szCs w:val="16"/>
    </w:rPr>
  </w:style>
  <w:style w:type="paragraph" w:styleId="CommentText">
    <w:name w:val="annotation text"/>
    <w:basedOn w:val="Normal"/>
    <w:link w:val="CommentTextChar"/>
    <w:uiPriority w:val="99"/>
    <w:semiHidden/>
    <w:unhideWhenUsed/>
    <w:rsid w:val="00A60B9C"/>
    <w:rPr>
      <w:sz w:val="20"/>
      <w:szCs w:val="20"/>
    </w:rPr>
  </w:style>
  <w:style w:type="character" w:customStyle="1" w:styleId="CommentTextChar">
    <w:name w:val="Comment Text Char"/>
    <w:link w:val="CommentText"/>
    <w:uiPriority w:val="99"/>
    <w:semiHidden/>
    <w:rsid w:val="00A60B9C"/>
    <w:rPr>
      <w:lang w:eastAsia="en-US"/>
    </w:rPr>
  </w:style>
  <w:style w:type="paragraph" w:styleId="CommentSubject">
    <w:name w:val="annotation subject"/>
    <w:basedOn w:val="CommentText"/>
    <w:next w:val="CommentText"/>
    <w:link w:val="CommentSubjectChar"/>
    <w:uiPriority w:val="99"/>
    <w:semiHidden/>
    <w:unhideWhenUsed/>
    <w:rsid w:val="00A60B9C"/>
    <w:rPr>
      <w:b/>
      <w:bCs/>
    </w:rPr>
  </w:style>
  <w:style w:type="character" w:customStyle="1" w:styleId="CommentSubjectChar">
    <w:name w:val="Comment Subject Char"/>
    <w:link w:val="CommentSubject"/>
    <w:uiPriority w:val="99"/>
    <w:semiHidden/>
    <w:rsid w:val="00A60B9C"/>
    <w:rPr>
      <w:b/>
      <w:bCs/>
      <w:lang w:eastAsia="en-US"/>
    </w:rPr>
  </w:style>
  <w:style w:type="paragraph" w:styleId="NormalWeb">
    <w:name w:val="Normal (Web)"/>
    <w:basedOn w:val="Normal"/>
    <w:uiPriority w:val="99"/>
    <w:unhideWhenUsed/>
    <w:rsid w:val="00866189"/>
    <w:pPr>
      <w:spacing w:before="100" w:beforeAutospacing="1" w:after="100" w:afterAutospacing="1"/>
    </w:pPr>
    <w:rPr>
      <w:rFonts w:ascii="Times New Roman" w:eastAsia="Times New Roman" w:hAnsi="Times New Roman"/>
      <w:sz w:val="24"/>
      <w:szCs w:val="24"/>
      <w:lang w:eastAsia="en-AU"/>
    </w:rPr>
  </w:style>
  <w:style w:type="character" w:styleId="Emphasis">
    <w:name w:val="Emphasis"/>
    <w:basedOn w:val="DefaultParagraphFont"/>
    <w:uiPriority w:val="20"/>
    <w:qFormat/>
    <w:rsid w:val="00703393"/>
    <w:rPr>
      <w:i/>
      <w:iCs/>
    </w:rPr>
  </w:style>
  <w:style w:type="character" w:customStyle="1" w:styleId="UnresolvedMention">
    <w:name w:val="Unresolved Mention"/>
    <w:basedOn w:val="DefaultParagraphFont"/>
    <w:uiPriority w:val="99"/>
    <w:semiHidden/>
    <w:unhideWhenUsed/>
    <w:rsid w:val="00435BF0"/>
    <w:rPr>
      <w:color w:val="605E5C"/>
      <w:shd w:val="clear" w:color="auto" w:fill="E1DFDD"/>
    </w:rPr>
  </w:style>
  <w:style w:type="paragraph" w:customStyle="1" w:styleId="Healthbody">
    <w:name w:val="Health body"/>
    <w:rsid w:val="00E22CBC"/>
    <w:pPr>
      <w:spacing w:after="120" w:line="270" w:lineRule="atLeast"/>
    </w:pPr>
    <w:rPr>
      <w:rFonts w:eastAsia="MS Mincho"/>
      <w:szCs w:val="24"/>
      <w:lang w:val="en-AU"/>
    </w:rPr>
  </w:style>
  <w:style w:type="paragraph" w:customStyle="1" w:styleId="Healthbullet1">
    <w:name w:val="Health bullet 1"/>
    <w:basedOn w:val="Healthbody"/>
    <w:qFormat/>
    <w:rsid w:val="00E22CBC"/>
    <w:pPr>
      <w:numPr>
        <w:numId w:val="27"/>
      </w:numPr>
      <w:spacing w:after="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locked="1" w:semiHidden="0" w:uiPriority="67" w:unhideWhenUsed="0"/>
    <w:lsdException w:name="No Spacing" w:locked="1" w:semiHidden="0" w:uiPriority="68" w:unhideWhenUsed="0"/>
    <w:lsdException w:name="Light Shading" w:locked="1" w:semiHidden="0" w:uiPriority="69" w:unhideWhenUsed="0"/>
    <w:lsdException w:name="Light List" w:locked="1" w:semiHidden="0" w:uiPriority="70" w:unhideWhenUsed="0"/>
    <w:lsdException w:name="Light Grid" w:locked="1" w:semiHidden="0" w:uiPriority="71" w:unhideWhenUsed="0"/>
    <w:lsdException w:name="Medium Shading 1" w:locked="1" w:semiHidden="0" w:uiPriority="72" w:unhideWhenUsed="0"/>
    <w:lsdException w:name="Medium Shading 2" w:locked="1" w:semiHidden="0" w:uiPriority="73" w:unhideWhenUsed="0"/>
    <w:lsdException w:name="Medium List 1" w:locked="1" w:semiHidden="0" w:uiPriority="60" w:unhideWhenUsed="0"/>
    <w:lsdException w:name="Medium List 2" w:locked="1" w:semiHidden="0" w:uiPriority="61" w:unhideWhenUsed="0"/>
    <w:lsdException w:name="Medium Grid 1" w:locked="1" w:semiHidden="0" w:uiPriority="62" w:unhideWhenUsed="0"/>
    <w:lsdException w:name="Medium Grid 2" w:locked="1" w:semiHidden="0" w:uiPriority="63" w:unhideWhenUsed="0"/>
    <w:lsdException w:name="Medium Grid 3" w:locked="1" w:semiHidden="0" w:uiPriority="64" w:unhideWhenUsed="0"/>
    <w:lsdException w:name="Dark List" w:locked="1"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locked="1" w:semiHidden="0" w:uiPriority="66" w:unhideWhenUsed="0"/>
    <w:lsdException w:name="Light Grid Accent 1" w:locked="1" w:semiHidden="0" w:uiPriority="67" w:unhideWhenUsed="0"/>
    <w:lsdException w:name="Medium Shading 1 Accent 1" w:locked="1" w:semiHidden="0" w:uiPriority="68" w:unhideWhenUsed="0"/>
    <w:lsdException w:name="Medium Shading 2 Accent 1" w:locked="1" w:semiHidden="0" w:uiPriority="69" w:unhideWhenUsed="0"/>
    <w:lsdException w:name="Medium List 1 Accent 1" w:locked="1" w:semiHidden="0" w:uiPriority="70" w:unhideWhenUsed="0"/>
    <w:lsdException w:name="Revision" w:locked="1" w:semiHidden="0" w:uiPriority="71" w:unhideWhenUsed="0"/>
    <w:lsdException w:name="List Paragraph" w:locked="1" w:semiHidden="0" w:uiPriority="72" w:unhideWhenUsed="0"/>
    <w:lsdException w:name="Quote" w:locked="1" w:semiHidden="0" w:uiPriority="73" w:unhideWhenUsed="0"/>
    <w:lsdException w:name="Intense Quote" w:locked="1" w:semiHidden="0" w:uiPriority="60" w:unhideWhenUsed="0"/>
    <w:lsdException w:name="Medium List 2 Accent 1" w:locked="1" w:semiHidden="0" w:uiPriority="61" w:unhideWhenUsed="0"/>
    <w:lsdException w:name="Medium Grid 1 Accent 1" w:locked="1" w:semiHidden="0" w:uiPriority="62" w:unhideWhenUsed="0"/>
    <w:lsdException w:name="Medium Grid 2 Accent 1" w:locked="1" w:semiHidden="0" w:uiPriority="63" w:unhideWhenUsed="0"/>
    <w:lsdException w:name="Medium Grid 3 Accent 1" w:locked="1" w:semiHidden="0" w:uiPriority="64" w:unhideWhenUsed="0"/>
    <w:lsdException w:name="Dark List Accent 1" w:locked="1" w:semiHidden="0" w:uiPriority="65" w:unhideWhenUsed="0"/>
    <w:lsdException w:name="Colorful Shading Accent 1" w:locked="1" w:semiHidden="0" w:uiPriority="66" w:unhideWhenUsed="0"/>
    <w:lsdException w:name="Colorful List Accent 1" w:locked="1" w:semiHidden="0" w:uiPriority="67" w:unhideWhenUsed="0"/>
    <w:lsdException w:name="Colorful Grid Accent 1" w:locked="1" w:semiHidden="0" w:uiPriority="68" w:unhideWhenUsed="0"/>
    <w:lsdException w:name="Light Shading Accent 2" w:locked="1" w:semiHidden="0" w:uiPriority="69" w:unhideWhenUsed="0"/>
    <w:lsdException w:name="Light List Accent 2" w:locked="1" w:semiHidden="0" w:uiPriority="70" w:unhideWhenUsed="0"/>
    <w:lsdException w:name="Light Grid Accent 2" w:locked="1" w:semiHidden="0" w:uiPriority="71" w:unhideWhenUsed="0"/>
    <w:lsdException w:name="Medium Shading 1 Accent 2" w:locked="1" w:semiHidden="0" w:uiPriority="72" w:unhideWhenUsed="0"/>
    <w:lsdException w:name="Medium Shading 2 Accent 2" w:locked="1" w:semiHidden="0" w:uiPriority="73" w:unhideWhenUsed="0"/>
    <w:lsdException w:name="Medium List 1 Accent 2" w:locked="1" w:semiHidden="0" w:uiPriority="60" w:unhideWhenUsed="0"/>
    <w:lsdException w:name="Medium List 2 Accent 2" w:locked="1" w:semiHidden="0" w:uiPriority="61" w:unhideWhenUsed="0"/>
    <w:lsdException w:name="Medium Grid 1 Accent 2" w:locked="1" w:semiHidden="0" w:uiPriority="62" w:unhideWhenUsed="0"/>
    <w:lsdException w:name="Medium Grid 2 Accent 2" w:locked="1" w:semiHidden="0" w:uiPriority="63" w:unhideWhenUsed="0"/>
    <w:lsdException w:name="Medium Grid 3 Accent 2" w:locked="1" w:semiHidden="0" w:uiPriority="64" w:unhideWhenUsed="0"/>
    <w:lsdException w:name="Dark List Accent 2" w:locked="1" w:semiHidden="0" w:uiPriority="65" w:unhideWhenUsed="0"/>
    <w:lsdException w:name="Colorful Shading Accent 2" w:locked="1" w:semiHidden="0" w:uiPriority="66" w:unhideWhenUsed="0"/>
    <w:lsdException w:name="Colorful List Accent 2" w:locked="1" w:semiHidden="0" w:uiPriority="67" w:unhideWhenUsed="0"/>
    <w:lsdException w:name="Colorful Grid Accent 2" w:locked="1" w:semiHidden="0" w:uiPriority="68" w:unhideWhenUsed="0"/>
    <w:lsdException w:name="Light Shading Accent 3" w:locked="1" w:semiHidden="0" w:uiPriority="69" w:unhideWhenUsed="0"/>
    <w:lsdException w:name="Light List Accent 3" w:locked="1" w:semiHidden="0" w:uiPriority="70" w:unhideWhenUsed="0"/>
    <w:lsdException w:name="Light Grid Accent 3" w:locked="1" w:semiHidden="0" w:uiPriority="71" w:unhideWhenUsed="0"/>
    <w:lsdException w:name="Medium Shading 1 Accent 3" w:locked="1" w:semiHidden="0" w:uiPriority="72" w:unhideWhenUsed="0"/>
    <w:lsdException w:name="Medium Shading 2 Accent 3" w:locked="1" w:semiHidden="0" w:uiPriority="73" w:unhideWhenUsed="0"/>
    <w:lsdException w:name="Medium List 1 Accent 3" w:locked="1" w:semiHidden="0" w:uiPriority="60" w:unhideWhenUsed="0"/>
    <w:lsdException w:name="Medium List 2 Accent 3" w:locked="1" w:semiHidden="0" w:uiPriority="61" w:unhideWhenUsed="0"/>
    <w:lsdException w:name="Medium Grid 1 Accent 3" w:locked="1" w:semiHidden="0" w:uiPriority="62" w:unhideWhenUsed="0"/>
    <w:lsdException w:name="Medium Grid 2 Accent 3" w:locked="1" w:semiHidden="0" w:uiPriority="63" w:unhideWhenUsed="0"/>
    <w:lsdException w:name="Medium Grid 3 Accent 3" w:locked="1" w:semiHidden="0" w:uiPriority="64" w:unhideWhenUsed="0"/>
    <w:lsdException w:name="Dark List Accent 3" w:locked="1" w:semiHidden="0" w:uiPriority="65" w:unhideWhenUsed="0"/>
    <w:lsdException w:name="Colorful Shading Accent 3" w:locked="1" w:semiHidden="0" w:uiPriority="66" w:unhideWhenUsed="0"/>
    <w:lsdException w:name="Colorful List Accent 3" w:locked="1" w:semiHidden="0" w:uiPriority="67" w:unhideWhenUsed="0"/>
    <w:lsdException w:name="Colorful Grid Accent 3" w:locked="1" w:semiHidden="0" w:uiPriority="68" w:unhideWhenUsed="0"/>
    <w:lsdException w:name="Light Shading Accent 4" w:locked="1" w:semiHidden="0" w:uiPriority="69" w:unhideWhenUsed="0"/>
    <w:lsdException w:name="Light List Accent 4" w:locked="1" w:semiHidden="0" w:uiPriority="70" w:unhideWhenUsed="0"/>
    <w:lsdException w:name="Light Grid Accent 4" w:locked="1" w:semiHidden="0" w:uiPriority="71" w:unhideWhenUsed="0"/>
    <w:lsdException w:name="Medium Shading 1 Accent 4" w:locked="1" w:semiHidden="0" w:uiPriority="72" w:unhideWhenUsed="0"/>
    <w:lsdException w:name="Medium Shading 2 Accent 4" w:locked="1" w:semiHidden="0" w:uiPriority="73" w:unhideWhenUsed="0"/>
    <w:lsdException w:name="Medium List 1 Accent 4" w:locked="1" w:semiHidden="0" w:uiPriority="60" w:unhideWhenUsed="0"/>
    <w:lsdException w:name="Medium List 2 Accent 4" w:locked="1" w:semiHidden="0" w:uiPriority="61" w:unhideWhenUsed="0"/>
    <w:lsdException w:name="Medium Grid 1 Accent 4" w:locked="1" w:semiHidden="0" w:uiPriority="62" w:unhideWhenUsed="0"/>
    <w:lsdException w:name="Medium Grid 2 Accent 4" w:locked="1" w:semiHidden="0" w:uiPriority="63" w:unhideWhenUsed="0"/>
    <w:lsdException w:name="Medium Grid 3 Accent 4" w:locked="1" w:semiHidden="0" w:uiPriority="64" w:unhideWhenUsed="0"/>
    <w:lsdException w:name="Dark List Accent 4" w:locked="1" w:semiHidden="0" w:uiPriority="65" w:unhideWhenUsed="0"/>
    <w:lsdException w:name="Colorful Shading Accent 4" w:locked="1" w:semiHidden="0" w:uiPriority="66" w:unhideWhenUsed="0"/>
    <w:lsdException w:name="Colorful List Accent 4" w:locked="1" w:semiHidden="0" w:uiPriority="67" w:unhideWhenUsed="0"/>
    <w:lsdException w:name="Colorful Grid Accent 4" w:locked="1" w:semiHidden="0" w:uiPriority="68" w:unhideWhenUsed="0"/>
    <w:lsdException w:name="Light Shading Accent 5" w:locked="1" w:semiHidden="0" w:uiPriority="69" w:unhideWhenUsed="0"/>
    <w:lsdException w:name="Light List Accent 5" w:locked="1" w:semiHidden="0" w:uiPriority="70" w:unhideWhenUsed="0"/>
    <w:lsdException w:name="Light Grid Accent 5" w:locked="1" w:semiHidden="0" w:uiPriority="71" w:unhideWhenUsed="0"/>
    <w:lsdException w:name="Medium Shading 1 Accent 5" w:locked="1" w:semiHidden="0" w:uiPriority="72" w:unhideWhenUsed="0"/>
    <w:lsdException w:name="Medium Shading 2 Accent 5" w:locked="1" w:semiHidden="0" w:uiPriority="73" w:unhideWhenUsed="0"/>
    <w:lsdException w:name="Medium List 1 Accent 5" w:locked="1" w:semiHidden="0" w:uiPriority="60" w:unhideWhenUsed="0"/>
    <w:lsdException w:name="Medium List 2 Accent 5" w:locked="1" w:semiHidden="0" w:uiPriority="61" w:unhideWhenUsed="0"/>
    <w:lsdException w:name="Medium Grid 1 Accent 5" w:locked="1" w:semiHidden="0" w:uiPriority="62" w:unhideWhenUsed="0"/>
    <w:lsdException w:name="Medium Grid 2 Accent 5" w:locked="1" w:semiHidden="0" w:uiPriority="63" w:unhideWhenUsed="0"/>
    <w:lsdException w:name="Medium Grid 3 Accent 5" w:locked="1" w:semiHidden="0" w:uiPriority="64" w:unhideWhenUsed="0"/>
    <w:lsdException w:name="Dark List Accent 5" w:locked="1" w:semiHidden="0" w:uiPriority="65" w:unhideWhenUsed="0"/>
    <w:lsdException w:name="Colorful Shading Accent 5" w:locked="1" w:semiHidden="0" w:uiPriority="66" w:unhideWhenUsed="0"/>
    <w:lsdException w:name="Colorful List Accent 5" w:locked="1" w:semiHidden="0" w:uiPriority="67" w:unhideWhenUsed="0"/>
    <w:lsdException w:name="Colorful Grid Accent 5" w:locked="1" w:semiHidden="0" w:uiPriority="68" w:unhideWhenUsed="0"/>
    <w:lsdException w:name="Light Shading Accent 6" w:locked="1" w:semiHidden="0" w:uiPriority="69" w:unhideWhenUsed="0"/>
    <w:lsdException w:name="Light List Accent 6" w:locked="1" w:semiHidden="0" w:uiPriority="70" w:unhideWhenUsed="0"/>
    <w:lsdException w:name="Light Grid Accent 6" w:locked="1" w:semiHidden="0" w:uiPriority="71" w:unhideWhenUsed="0"/>
    <w:lsdException w:name="Medium Shading 1 Accent 6" w:locked="1" w:semiHidden="0" w:uiPriority="72" w:unhideWhenUsed="0"/>
    <w:lsdException w:name="Medium Shading 2 Accent 6" w:locked="1"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C17E92"/>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szCs w:val="19"/>
      <w:lang w:val="en-AU" w:eastAsia="en-AU"/>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C17E92"/>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uiPriority w:val="99"/>
    <w:semiHidden/>
    <w:unhideWhenUsed/>
    <w:rsid w:val="00116DAA"/>
    <w:rPr>
      <w:color w:val="800080"/>
      <w:u w:val="single"/>
    </w:rPr>
  </w:style>
  <w:style w:type="paragraph" w:styleId="ListParagraph">
    <w:name w:val="List Paragraph"/>
    <w:basedOn w:val="Normal"/>
    <w:uiPriority w:val="34"/>
    <w:qFormat/>
    <w:rsid w:val="00A60B9C"/>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A60B9C"/>
    <w:rPr>
      <w:sz w:val="16"/>
      <w:szCs w:val="16"/>
    </w:rPr>
  </w:style>
  <w:style w:type="paragraph" w:styleId="CommentText">
    <w:name w:val="annotation text"/>
    <w:basedOn w:val="Normal"/>
    <w:link w:val="CommentTextChar"/>
    <w:uiPriority w:val="99"/>
    <w:semiHidden/>
    <w:unhideWhenUsed/>
    <w:rsid w:val="00A60B9C"/>
    <w:rPr>
      <w:sz w:val="20"/>
      <w:szCs w:val="20"/>
    </w:rPr>
  </w:style>
  <w:style w:type="character" w:customStyle="1" w:styleId="CommentTextChar">
    <w:name w:val="Comment Text Char"/>
    <w:link w:val="CommentText"/>
    <w:uiPriority w:val="99"/>
    <w:semiHidden/>
    <w:rsid w:val="00A60B9C"/>
    <w:rPr>
      <w:lang w:eastAsia="en-US"/>
    </w:rPr>
  </w:style>
  <w:style w:type="paragraph" w:styleId="CommentSubject">
    <w:name w:val="annotation subject"/>
    <w:basedOn w:val="CommentText"/>
    <w:next w:val="CommentText"/>
    <w:link w:val="CommentSubjectChar"/>
    <w:uiPriority w:val="99"/>
    <w:semiHidden/>
    <w:unhideWhenUsed/>
    <w:rsid w:val="00A60B9C"/>
    <w:rPr>
      <w:b/>
      <w:bCs/>
    </w:rPr>
  </w:style>
  <w:style w:type="character" w:customStyle="1" w:styleId="CommentSubjectChar">
    <w:name w:val="Comment Subject Char"/>
    <w:link w:val="CommentSubject"/>
    <w:uiPriority w:val="99"/>
    <w:semiHidden/>
    <w:rsid w:val="00A60B9C"/>
    <w:rPr>
      <w:b/>
      <w:bCs/>
      <w:lang w:eastAsia="en-US"/>
    </w:rPr>
  </w:style>
  <w:style w:type="paragraph" w:styleId="NormalWeb">
    <w:name w:val="Normal (Web)"/>
    <w:basedOn w:val="Normal"/>
    <w:uiPriority w:val="99"/>
    <w:unhideWhenUsed/>
    <w:rsid w:val="00866189"/>
    <w:pPr>
      <w:spacing w:before="100" w:beforeAutospacing="1" w:after="100" w:afterAutospacing="1"/>
    </w:pPr>
    <w:rPr>
      <w:rFonts w:ascii="Times New Roman" w:eastAsia="Times New Roman" w:hAnsi="Times New Roman"/>
      <w:sz w:val="24"/>
      <w:szCs w:val="24"/>
      <w:lang w:eastAsia="en-AU"/>
    </w:rPr>
  </w:style>
  <w:style w:type="character" w:styleId="Emphasis">
    <w:name w:val="Emphasis"/>
    <w:basedOn w:val="DefaultParagraphFont"/>
    <w:uiPriority w:val="20"/>
    <w:qFormat/>
    <w:rsid w:val="00703393"/>
    <w:rPr>
      <w:i/>
      <w:iCs/>
    </w:rPr>
  </w:style>
  <w:style w:type="character" w:customStyle="1" w:styleId="UnresolvedMention">
    <w:name w:val="Unresolved Mention"/>
    <w:basedOn w:val="DefaultParagraphFont"/>
    <w:uiPriority w:val="99"/>
    <w:semiHidden/>
    <w:unhideWhenUsed/>
    <w:rsid w:val="00435BF0"/>
    <w:rPr>
      <w:color w:val="605E5C"/>
      <w:shd w:val="clear" w:color="auto" w:fill="E1DFDD"/>
    </w:rPr>
  </w:style>
  <w:style w:type="paragraph" w:customStyle="1" w:styleId="Healthbody">
    <w:name w:val="Health body"/>
    <w:rsid w:val="00E22CBC"/>
    <w:pPr>
      <w:spacing w:after="120" w:line="270" w:lineRule="atLeast"/>
    </w:pPr>
    <w:rPr>
      <w:rFonts w:eastAsia="MS Mincho"/>
      <w:szCs w:val="24"/>
      <w:lang w:val="en-AU"/>
    </w:rPr>
  </w:style>
  <w:style w:type="paragraph" w:customStyle="1" w:styleId="Healthbullet1">
    <w:name w:val="Health bullet 1"/>
    <w:basedOn w:val="Healthbody"/>
    <w:qFormat/>
    <w:rsid w:val="00E22CBC"/>
    <w:pPr>
      <w:numPr>
        <w:numId w:val="27"/>
      </w:numPr>
      <w:spacing w:after="40"/>
    </w:pPr>
  </w:style>
</w:styles>
</file>

<file path=word/webSettings.xml><?xml version="1.0" encoding="utf-8"?>
<w:webSettings xmlns:r="http://schemas.openxmlformats.org/officeDocument/2006/relationships" xmlns:w="http://schemas.openxmlformats.org/wordprocessingml/2006/main">
  <w:divs>
    <w:div w:id="356782781">
      <w:bodyDiv w:val="1"/>
      <w:marLeft w:val="0"/>
      <w:marRight w:val="0"/>
      <w:marTop w:val="0"/>
      <w:marBottom w:val="0"/>
      <w:divBdr>
        <w:top w:val="none" w:sz="0" w:space="0" w:color="auto"/>
        <w:left w:val="none" w:sz="0" w:space="0" w:color="auto"/>
        <w:bottom w:val="none" w:sz="0" w:space="0" w:color="auto"/>
        <w:right w:val="none" w:sz="0" w:space="0" w:color="auto"/>
      </w:divBdr>
    </w:div>
    <w:div w:id="852763399">
      <w:bodyDiv w:val="1"/>
      <w:marLeft w:val="0"/>
      <w:marRight w:val="0"/>
      <w:marTop w:val="0"/>
      <w:marBottom w:val="0"/>
      <w:divBdr>
        <w:top w:val="none" w:sz="0" w:space="0" w:color="auto"/>
        <w:left w:val="none" w:sz="0" w:space="0" w:color="auto"/>
        <w:bottom w:val="none" w:sz="0" w:space="0" w:color="auto"/>
        <w:right w:val="none" w:sz="0" w:space="0" w:color="auto"/>
      </w:divBdr>
    </w:div>
    <w:div w:id="1116754262">
      <w:bodyDiv w:val="1"/>
      <w:marLeft w:val="0"/>
      <w:marRight w:val="0"/>
      <w:marTop w:val="0"/>
      <w:marBottom w:val="0"/>
      <w:divBdr>
        <w:top w:val="none" w:sz="0" w:space="0" w:color="auto"/>
        <w:left w:val="none" w:sz="0" w:space="0" w:color="auto"/>
        <w:bottom w:val="none" w:sz="0" w:space="0" w:color="auto"/>
        <w:right w:val="none" w:sz="0" w:space="0" w:color="auto"/>
      </w:divBdr>
    </w:div>
    <w:div w:id="1542205067">
      <w:bodyDiv w:val="1"/>
      <w:marLeft w:val="0"/>
      <w:marRight w:val="0"/>
      <w:marTop w:val="0"/>
      <w:marBottom w:val="0"/>
      <w:divBdr>
        <w:top w:val="none" w:sz="0" w:space="0" w:color="auto"/>
        <w:left w:val="none" w:sz="0" w:space="0" w:color="auto"/>
        <w:bottom w:val="none" w:sz="0" w:space="0" w:color="auto"/>
        <w:right w:val="none" w:sz="0" w:space="0" w:color="auto"/>
      </w:divBdr>
    </w:div>
    <w:div w:id="1678730245">
      <w:bodyDiv w:val="1"/>
      <w:marLeft w:val="0"/>
      <w:marRight w:val="0"/>
      <w:marTop w:val="0"/>
      <w:marBottom w:val="0"/>
      <w:divBdr>
        <w:top w:val="none" w:sz="0" w:space="0" w:color="auto"/>
        <w:left w:val="none" w:sz="0" w:space="0" w:color="auto"/>
        <w:bottom w:val="none" w:sz="0" w:space="0" w:color="auto"/>
        <w:right w:val="none" w:sz="0" w:space="0" w:color="auto"/>
      </w:divBdr>
    </w:div>
    <w:div w:id="1687555054">
      <w:bodyDiv w:val="1"/>
      <w:marLeft w:val="0"/>
      <w:marRight w:val="0"/>
      <w:marTop w:val="0"/>
      <w:marBottom w:val="0"/>
      <w:divBdr>
        <w:top w:val="none" w:sz="0" w:space="0" w:color="auto"/>
        <w:left w:val="none" w:sz="0" w:space="0" w:color="auto"/>
        <w:bottom w:val="none" w:sz="0" w:space="0" w:color="auto"/>
        <w:right w:val="none" w:sz="0" w:space="0" w:color="auto"/>
      </w:divBdr>
    </w:div>
    <w:div w:id="1907496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health.vic.gov.au/public-health/infectious-diseases/head-lice/regul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2.health.vic.gov.au/public-health/infectious-diseases/head-lice/resources" TargetMode="External"/><Relationship Id="rId4" Type="http://schemas.openxmlformats.org/officeDocument/2006/relationships/settings" Target="settings.xml"/><Relationship Id="rId9" Type="http://schemas.openxmlformats.org/officeDocument/2006/relationships/hyperlink" Target="http://www.health.vic.gov.au/headl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7E55-5175-4E27-AD1C-9E2C9767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1028</Words>
  <Characters>5865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6880</CharactersWithSpaces>
  <SharedDoc>false</SharedDoc>
  <HLinks>
    <vt:vector size="54" baseType="variant">
      <vt:variant>
        <vt:i4>4784137</vt:i4>
      </vt:variant>
      <vt:variant>
        <vt:i4>33</vt:i4>
      </vt:variant>
      <vt:variant>
        <vt:i4>0</vt:i4>
      </vt:variant>
      <vt:variant>
        <vt:i4>5</vt:i4>
      </vt:variant>
      <vt:variant>
        <vt:lpwstr>http://www.education.vic.gov.au/childhood/providers/support/Pages/emergency.aspx</vt:lpwstr>
      </vt:variant>
      <vt:variant>
        <vt:lpwstr/>
      </vt:variant>
      <vt:variant>
        <vt:i4>6684725</vt:i4>
      </vt:variant>
      <vt:variant>
        <vt:i4>30</vt:i4>
      </vt:variant>
      <vt:variant>
        <vt:i4>0</vt:i4>
      </vt:variant>
      <vt:variant>
        <vt:i4>5</vt:i4>
      </vt:variant>
      <vt:variant>
        <vt:lpwstr>http://www.worksafe.vic.gov.au/</vt:lpwstr>
      </vt:variant>
      <vt:variant>
        <vt:lpwstr/>
      </vt:variant>
      <vt:variant>
        <vt:i4>6357096</vt:i4>
      </vt:variant>
      <vt:variant>
        <vt:i4>27</vt:i4>
      </vt:variant>
      <vt:variant>
        <vt:i4>0</vt:i4>
      </vt:variant>
      <vt:variant>
        <vt:i4>5</vt:i4>
      </vt:variant>
      <vt:variant>
        <vt:lpwstr>http://www.ses.vic.gov.au/</vt:lpwstr>
      </vt:variant>
      <vt:variant>
        <vt:lpwstr/>
      </vt:variant>
      <vt:variant>
        <vt:i4>6488171</vt:i4>
      </vt:variant>
      <vt:variant>
        <vt:i4>24</vt:i4>
      </vt:variant>
      <vt:variant>
        <vt:i4>0</vt:i4>
      </vt:variant>
      <vt:variant>
        <vt:i4>5</vt:i4>
      </vt:variant>
      <vt:variant>
        <vt:lpwstr>http://www.cfa.vic.gov.au/</vt:lpwstr>
      </vt:variant>
      <vt:variant>
        <vt:lpwstr/>
      </vt:variant>
      <vt:variant>
        <vt:i4>7209067</vt:i4>
      </vt:variant>
      <vt:variant>
        <vt:i4>21</vt:i4>
      </vt:variant>
      <vt:variant>
        <vt:i4>0</vt:i4>
      </vt:variant>
      <vt:variant>
        <vt:i4>5</vt:i4>
      </vt:variant>
      <vt:variant>
        <vt:lpwstr>http://www.mfb.vic.gov.au/</vt:lpwstr>
      </vt:variant>
      <vt:variant>
        <vt:lpwstr/>
      </vt:variant>
      <vt:variant>
        <vt:i4>4784137</vt:i4>
      </vt:variant>
      <vt:variant>
        <vt:i4>18</vt:i4>
      </vt:variant>
      <vt:variant>
        <vt:i4>0</vt:i4>
      </vt:variant>
      <vt:variant>
        <vt:i4>5</vt:i4>
      </vt:variant>
      <vt:variant>
        <vt:lpwstr>http://www.education.vic.gov.au/childhood/providers/support/Pages/emergency.aspx</vt:lpwstr>
      </vt:variant>
      <vt:variant>
        <vt:lpwstr/>
      </vt:variant>
      <vt:variant>
        <vt:i4>6684725</vt:i4>
      </vt:variant>
      <vt:variant>
        <vt:i4>15</vt:i4>
      </vt:variant>
      <vt:variant>
        <vt:i4>0</vt:i4>
      </vt:variant>
      <vt:variant>
        <vt:i4>5</vt:i4>
      </vt:variant>
      <vt:variant>
        <vt:lpwstr>http://www.worksafe.vic.gov.au/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 Kauwe</dc:creator>
  <cp:lastModifiedBy>Admin</cp:lastModifiedBy>
  <cp:revision>2</cp:revision>
  <cp:lastPrinted>2012-05-30T09:56:00Z</cp:lastPrinted>
  <dcterms:created xsi:type="dcterms:W3CDTF">2019-05-27T01:11:00Z</dcterms:created>
  <dcterms:modified xsi:type="dcterms:W3CDTF">2019-05-27T01:11:00Z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